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BC" w:rsidRDefault="00723EBC" w:rsidP="003D2013">
      <w:pPr>
        <w:jc w:val="center"/>
        <w:rPr>
          <w:rFonts w:ascii="Times New Roman" w:hAnsi="Times New Roman" w:cs="Times New Roman"/>
          <w:b/>
        </w:rPr>
      </w:pPr>
    </w:p>
    <w:p w:rsidR="00943AC1" w:rsidRPr="003D2013" w:rsidRDefault="002064A8" w:rsidP="003D2013">
      <w:pPr>
        <w:jc w:val="center"/>
        <w:rPr>
          <w:rFonts w:ascii="Times New Roman" w:hAnsi="Times New Roman" w:cs="Times New Roman"/>
          <w:b/>
        </w:rPr>
      </w:pPr>
      <w:r w:rsidRPr="003D2013">
        <w:rPr>
          <w:rFonts w:ascii="Times New Roman" w:hAnsi="Times New Roman" w:cs="Times New Roman"/>
          <w:b/>
        </w:rPr>
        <w:t>FACILITATING FDA INSPECTIONS</w:t>
      </w:r>
    </w:p>
    <w:p w:rsidR="002064A8" w:rsidRPr="003D2013" w:rsidRDefault="002064A8">
      <w:pPr>
        <w:rPr>
          <w:rFonts w:ascii="Times New Roman" w:hAnsi="Times New Roman" w:cs="Times New Roman"/>
          <w:b/>
          <w:u w:val="single"/>
        </w:rPr>
      </w:pPr>
      <w:r w:rsidRPr="003D2013">
        <w:rPr>
          <w:rFonts w:ascii="Times New Roman" w:hAnsi="Times New Roman" w:cs="Times New Roman"/>
          <w:b/>
          <w:u w:val="single"/>
        </w:rPr>
        <w:t>PURPOSE</w:t>
      </w:r>
    </w:p>
    <w:p w:rsidR="002064A8" w:rsidRDefault="002064A8" w:rsidP="000F1950">
      <w:pPr>
        <w:tabs>
          <w:tab w:val="left" w:pos="360"/>
        </w:tabs>
        <w:ind w:left="360"/>
        <w:rPr>
          <w:rFonts w:ascii="Times New Roman" w:hAnsi="Times New Roman" w:cs="Times New Roman"/>
        </w:rPr>
      </w:pPr>
      <w:r>
        <w:rPr>
          <w:rFonts w:ascii="Times New Roman" w:hAnsi="Times New Roman" w:cs="Times New Roman"/>
        </w:rPr>
        <w:t xml:space="preserve">To outline the process for FDA sponsor or clinical investigator inspection, and describe activities that </w:t>
      </w:r>
      <w:proofErr w:type="gramStart"/>
      <w:r>
        <w:rPr>
          <w:rFonts w:ascii="Times New Roman" w:hAnsi="Times New Roman" w:cs="Times New Roman"/>
        </w:rPr>
        <w:t>should be done</w:t>
      </w:r>
      <w:proofErr w:type="gramEnd"/>
      <w:r>
        <w:rPr>
          <w:rFonts w:ascii="Times New Roman" w:hAnsi="Times New Roman" w:cs="Times New Roman"/>
        </w:rPr>
        <w:t xml:space="preserve"> to facilitate the inspection.</w:t>
      </w:r>
    </w:p>
    <w:p w:rsidR="002064A8" w:rsidRPr="003D2013" w:rsidRDefault="002064A8">
      <w:pPr>
        <w:rPr>
          <w:rFonts w:ascii="Times New Roman" w:hAnsi="Times New Roman" w:cs="Times New Roman"/>
          <w:b/>
          <w:u w:val="single"/>
        </w:rPr>
      </w:pPr>
      <w:r w:rsidRPr="003D2013">
        <w:rPr>
          <w:rFonts w:ascii="Times New Roman" w:hAnsi="Times New Roman" w:cs="Times New Roman"/>
          <w:b/>
          <w:u w:val="single"/>
        </w:rPr>
        <w:t>SCOPE</w:t>
      </w:r>
    </w:p>
    <w:p w:rsidR="002064A8" w:rsidRDefault="002064A8" w:rsidP="000F1950">
      <w:pPr>
        <w:tabs>
          <w:tab w:val="left" w:pos="360"/>
        </w:tabs>
        <w:ind w:left="360"/>
        <w:rPr>
          <w:rFonts w:ascii="Times New Roman" w:hAnsi="Times New Roman" w:cs="Times New Roman"/>
        </w:rPr>
      </w:pPr>
      <w:r>
        <w:rPr>
          <w:rFonts w:ascii="Times New Roman" w:hAnsi="Times New Roman" w:cs="Times New Roman"/>
        </w:rPr>
        <w:t>Applies to all UF faculty and staff involved in the implementation and coordination of clinical investigations (defined to include any FDA-regulated clinical trials).</w:t>
      </w:r>
    </w:p>
    <w:p w:rsidR="002064A8" w:rsidRDefault="002064A8" w:rsidP="000F1950">
      <w:pPr>
        <w:ind w:left="360"/>
        <w:rPr>
          <w:rFonts w:ascii="Times New Roman" w:hAnsi="Times New Roman" w:cs="Times New Roman"/>
        </w:rPr>
      </w:pPr>
      <w:r>
        <w:rPr>
          <w:rFonts w:ascii="Times New Roman" w:hAnsi="Times New Roman" w:cs="Times New Roman"/>
        </w:rPr>
        <w:t xml:space="preserve">Personnel responsible:  The Principal Investigator (PI) is ultimately accountable for the performance and supervision of a clinical investigation.  While the PI may delegate some required tasks to sub-investigators and other research staff, the PI remains at all times accountable for their conduct.  If the PI also files an investigational new drug application (IND) or investigational device exemption (IDE) which </w:t>
      </w:r>
      <w:proofErr w:type="gramStart"/>
      <w:r>
        <w:rPr>
          <w:rFonts w:ascii="Times New Roman" w:hAnsi="Times New Roman" w:cs="Times New Roman"/>
        </w:rPr>
        <w:t>is approved</w:t>
      </w:r>
      <w:proofErr w:type="gramEnd"/>
      <w:r>
        <w:rPr>
          <w:rFonts w:ascii="Times New Roman" w:hAnsi="Times New Roman" w:cs="Times New Roman"/>
        </w:rPr>
        <w:t xml:space="preserve"> by the FDA, the PI has additional responsibilities as Sponsor.</w:t>
      </w:r>
    </w:p>
    <w:p w:rsidR="002064A8" w:rsidRPr="003D2013" w:rsidRDefault="002064A8">
      <w:pPr>
        <w:rPr>
          <w:rFonts w:ascii="Times New Roman" w:hAnsi="Times New Roman" w:cs="Times New Roman"/>
          <w:b/>
          <w:u w:val="single"/>
        </w:rPr>
      </w:pPr>
      <w:r w:rsidRPr="003D2013">
        <w:rPr>
          <w:rFonts w:ascii="Times New Roman" w:hAnsi="Times New Roman" w:cs="Times New Roman"/>
          <w:b/>
          <w:u w:val="single"/>
        </w:rPr>
        <w:t>BACKGROUND</w:t>
      </w:r>
    </w:p>
    <w:p w:rsidR="002064A8" w:rsidRDefault="002064A8" w:rsidP="000F1950">
      <w:pPr>
        <w:tabs>
          <w:tab w:val="left" w:pos="360"/>
        </w:tabs>
        <w:ind w:left="360"/>
        <w:rPr>
          <w:rFonts w:ascii="Times New Roman" w:hAnsi="Times New Roman" w:cs="Times New Roman"/>
        </w:rPr>
      </w:pPr>
      <w:r>
        <w:rPr>
          <w:rFonts w:ascii="Times New Roman" w:hAnsi="Times New Roman" w:cs="Times New Roman"/>
        </w:rPr>
        <w:t xml:space="preserve">FDA inspections </w:t>
      </w:r>
      <w:proofErr w:type="gramStart"/>
      <w:r>
        <w:rPr>
          <w:rFonts w:ascii="Times New Roman" w:hAnsi="Times New Roman" w:cs="Times New Roman"/>
        </w:rPr>
        <w:t>are typically conducted</w:t>
      </w:r>
      <w:proofErr w:type="gramEnd"/>
      <w:r>
        <w:rPr>
          <w:rFonts w:ascii="Times New Roman" w:hAnsi="Times New Roman" w:cs="Times New Roman"/>
        </w:rPr>
        <w:t xml:space="preserve"> at clinical sits to determine compliance with federal regulations and adherence to guideline, to verify the validity and integrity of clinical data submitted in applications for approval, and to assure that the rights and welfare of subjects participating in clinical studies have been protected.</w:t>
      </w:r>
    </w:p>
    <w:p w:rsidR="002064A8" w:rsidRPr="003D2013" w:rsidRDefault="002064A8">
      <w:pPr>
        <w:rPr>
          <w:rFonts w:ascii="Times New Roman" w:hAnsi="Times New Roman" w:cs="Times New Roman"/>
          <w:b/>
          <w:u w:val="single"/>
        </w:rPr>
      </w:pPr>
      <w:r w:rsidRPr="003D2013">
        <w:rPr>
          <w:rFonts w:ascii="Times New Roman" w:hAnsi="Times New Roman" w:cs="Times New Roman"/>
          <w:b/>
          <w:u w:val="single"/>
        </w:rPr>
        <w:t>REFERENCES</w:t>
      </w:r>
    </w:p>
    <w:p w:rsidR="002064A8" w:rsidRDefault="000F1950" w:rsidP="000F1950">
      <w:pPr>
        <w:tabs>
          <w:tab w:val="left" w:pos="360"/>
        </w:tabs>
        <w:rPr>
          <w:rFonts w:ascii="Times New Roman" w:hAnsi="Times New Roman" w:cs="Times New Roman"/>
        </w:rPr>
      </w:pPr>
      <w:r>
        <w:rPr>
          <w:rFonts w:ascii="Times New Roman" w:hAnsi="Times New Roman" w:cs="Times New Roman"/>
        </w:rPr>
        <w:tab/>
      </w:r>
      <w:r w:rsidR="002064A8">
        <w:rPr>
          <w:rFonts w:ascii="Times New Roman" w:hAnsi="Times New Roman" w:cs="Times New Roman"/>
        </w:rPr>
        <w:t>Title 21 CFR part 11 Electronic Records; Electronic Signatures</w:t>
      </w:r>
    </w:p>
    <w:p w:rsidR="002064A8" w:rsidRDefault="000F1950" w:rsidP="000F1950">
      <w:pPr>
        <w:tabs>
          <w:tab w:val="left" w:pos="360"/>
        </w:tabs>
        <w:rPr>
          <w:rFonts w:ascii="Times New Roman" w:hAnsi="Times New Roman" w:cs="Times New Roman"/>
        </w:rPr>
      </w:pPr>
      <w:r>
        <w:rPr>
          <w:rFonts w:ascii="Times New Roman" w:hAnsi="Times New Roman" w:cs="Times New Roman"/>
        </w:rPr>
        <w:tab/>
      </w:r>
      <w:r w:rsidR="002064A8">
        <w:rPr>
          <w:rFonts w:ascii="Times New Roman" w:hAnsi="Times New Roman" w:cs="Times New Roman"/>
        </w:rPr>
        <w:t>Title 21 CFR parts 50 (Protection of Human Subjects), 56 (Institutional Review Boards)</w:t>
      </w:r>
    </w:p>
    <w:p w:rsidR="002064A8" w:rsidRDefault="002064A8" w:rsidP="000F1950">
      <w:pPr>
        <w:tabs>
          <w:tab w:val="left" w:pos="360"/>
        </w:tabs>
        <w:ind w:left="360"/>
        <w:rPr>
          <w:rFonts w:ascii="Times New Roman" w:hAnsi="Times New Roman" w:cs="Times New Roman"/>
        </w:rPr>
      </w:pPr>
      <w:r>
        <w:rPr>
          <w:rFonts w:ascii="Times New Roman" w:hAnsi="Times New Roman" w:cs="Times New Roman"/>
        </w:rPr>
        <w:t xml:space="preserve">Title 21 CFR part 312 (Investigational New Drug Application), part 312.62 – Investigator Record Keeping and Record Retention for </w:t>
      </w:r>
      <w:r w:rsidR="003137DE">
        <w:rPr>
          <w:rFonts w:ascii="Times New Roman" w:hAnsi="Times New Roman" w:cs="Times New Roman"/>
        </w:rPr>
        <w:t>Clinical Drug or Biological Trials</w:t>
      </w:r>
    </w:p>
    <w:p w:rsidR="003137DE" w:rsidRDefault="003137DE" w:rsidP="000F1950">
      <w:pPr>
        <w:tabs>
          <w:tab w:val="left" w:pos="360"/>
        </w:tabs>
        <w:ind w:left="360"/>
        <w:rPr>
          <w:rFonts w:ascii="Times New Roman" w:hAnsi="Times New Roman" w:cs="Times New Roman"/>
        </w:rPr>
      </w:pPr>
      <w:r>
        <w:rPr>
          <w:rFonts w:ascii="Times New Roman" w:hAnsi="Times New Roman" w:cs="Times New Roman"/>
        </w:rPr>
        <w:t>Title 21 CFR part 812 Investigational Device Exemptions, part 812.140 – Investigator Record Keeping and Record Retention for Device Trials</w:t>
      </w:r>
    </w:p>
    <w:p w:rsidR="003137DE" w:rsidRDefault="000F1950" w:rsidP="000F1950">
      <w:pPr>
        <w:tabs>
          <w:tab w:val="left" w:pos="360"/>
        </w:tabs>
        <w:rPr>
          <w:rFonts w:ascii="Times New Roman" w:hAnsi="Times New Roman" w:cs="Times New Roman"/>
        </w:rPr>
      </w:pPr>
      <w:r>
        <w:rPr>
          <w:rFonts w:ascii="Times New Roman" w:hAnsi="Times New Roman" w:cs="Times New Roman"/>
        </w:rPr>
        <w:tab/>
      </w:r>
      <w:r w:rsidR="003137DE">
        <w:rPr>
          <w:rFonts w:ascii="Times New Roman" w:hAnsi="Times New Roman" w:cs="Times New Roman"/>
        </w:rPr>
        <w:t>ICH GCP Consolidated Guideline Part 4.9 Records and Reports</w:t>
      </w:r>
    </w:p>
    <w:p w:rsidR="003137DE" w:rsidRDefault="000F1950" w:rsidP="000F1950">
      <w:pPr>
        <w:tabs>
          <w:tab w:val="left" w:pos="360"/>
        </w:tabs>
        <w:rPr>
          <w:rFonts w:ascii="Times New Roman" w:hAnsi="Times New Roman" w:cs="Times New Roman"/>
        </w:rPr>
      </w:pPr>
      <w:r>
        <w:rPr>
          <w:rFonts w:ascii="Times New Roman" w:hAnsi="Times New Roman" w:cs="Times New Roman"/>
        </w:rPr>
        <w:tab/>
      </w:r>
      <w:r w:rsidR="003137DE">
        <w:rPr>
          <w:rFonts w:ascii="Times New Roman" w:hAnsi="Times New Roman" w:cs="Times New Roman"/>
        </w:rPr>
        <w:t>ICH GCP Consolidated Guideline Part 5.15 Record Access</w:t>
      </w:r>
    </w:p>
    <w:p w:rsidR="003137DE" w:rsidRDefault="003137DE" w:rsidP="000F1950">
      <w:pPr>
        <w:tabs>
          <w:tab w:val="left" w:pos="360"/>
        </w:tabs>
        <w:ind w:left="360"/>
        <w:rPr>
          <w:rFonts w:ascii="Times New Roman" w:hAnsi="Times New Roman" w:cs="Times New Roman"/>
        </w:rPr>
      </w:pPr>
      <w:r>
        <w:rPr>
          <w:rFonts w:ascii="Times New Roman" w:hAnsi="Times New Roman" w:cs="Times New Roman"/>
        </w:rPr>
        <w:t>FDA Compliance Pr</w:t>
      </w:r>
      <w:r w:rsidR="003D2013">
        <w:rPr>
          <w:rFonts w:ascii="Times New Roman" w:hAnsi="Times New Roman" w:cs="Times New Roman"/>
        </w:rPr>
        <w:t>ogram Guidance Manuals 7348.811</w:t>
      </w:r>
      <w:r>
        <w:rPr>
          <w:rFonts w:ascii="Times New Roman" w:hAnsi="Times New Roman" w:cs="Times New Roman"/>
        </w:rPr>
        <w:t xml:space="preserve"> Investigators</w:t>
      </w:r>
      <w:r w:rsidR="003D2013">
        <w:rPr>
          <w:rFonts w:ascii="Times New Roman" w:hAnsi="Times New Roman" w:cs="Times New Roman"/>
        </w:rPr>
        <w:t xml:space="preserve">, and 7348.810 </w:t>
      </w:r>
      <w:r>
        <w:rPr>
          <w:rFonts w:ascii="Times New Roman" w:hAnsi="Times New Roman" w:cs="Times New Roman"/>
        </w:rPr>
        <w:t>Sponsors/CROs/Monitors</w:t>
      </w:r>
    </w:p>
    <w:p w:rsidR="003137DE" w:rsidRDefault="000F1950" w:rsidP="000F1950">
      <w:pPr>
        <w:tabs>
          <w:tab w:val="left" w:pos="360"/>
        </w:tabs>
        <w:rPr>
          <w:rFonts w:ascii="Times New Roman" w:hAnsi="Times New Roman" w:cs="Times New Roman"/>
        </w:rPr>
      </w:pPr>
      <w:r>
        <w:rPr>
          <w:rFonts w:ascii="Times New Roman" w:hAnsi="Times New Roman" w:cs="Times New Roman"/>
        </w:rPr>
        <w:tab/>
      </w:r>
      <w:r w:rsidR="003137DE">
        <w:rPr>
          <w:rFonts w:ascii="Times New Roman" w:hAnsi="Times New Roman" w:cs="Times New Roman"/>
        </w:rPr>
        <w:t>FDA Investigations Operations Manual</w:t>
      </w:r>
    </w:p>
    <w:p w:rsidR="003137DE" w:rsidRPr="00836ECA" w:rsidRDefault="003137DE">
      <w:pPr>
        <w:rPr>
          <w:rFonts w:ascii="Times New Roman" w:hAnsi="Times New Roman" w:cs="Times New Roman"/>
          <w:b/>
          <w:u w:val="single"/>
        </w:rPr>
      </w:pPr>
      <w:r w:rsidRPr="00836ECA">
        <w:rPr>
          <w:rFonts w:ascii="Times New Roman" w:hAnsi="Times New Roman" w:cs="Times New Roman"/>
          <w:b/>
          <w:u w:val="single"/>
        </w:rPr>
        <w:t>PROCEDURES</w:t>
      </w:r>
    </w:p>
    <w:p w:rsidR="003137DE" w:rsidRDefault="003137DE" w:rsidP="000F1950">
      <w:pPr>
        <w:tabs>
          <w:tab w:val="left" w:pos="360"/>
        </w:tabs>
        <w:ind w:left="360"/>
        <w:rPr>
          <w:rFonts w:ascii="Times New Roman" w:hAnsi="Times New Roman" w:cs="Times New Roman"/>
        </w:rPr>
      </w:pPr>
      <w:r>
        <w:rPr>
          <w:rFonts w:ascii="Times New Roman" w:hAnsi="Times New Roman" w:cs="Times New Roman"/>
        </w:rPr>
        <w:t>In order to be well prepared for FDA inspections (alternatively known as surveys or audits) on an ongoing basis, it is very important to maintain well-organized and robust research files for all studies at UF.  In addition, the research file must match all true original source documents for each subject found in paper or EMR patient charts.  FDA Inspectors (alternatively known as surveyors, auditors or investigators) will request original source documentation during the FDA inspection.</w:t>
      </w:r>
    </w:p>
    <w:p w:rsidR="003137DE" w:rsidRPr="004B579B" w:rsidRDefault="00FA7DA9" w:rsidP="004B579B">
      <w:pPr>
        <w:rPr>
          <w:rFonts w:ascii="Times New Roman" w:hAnsi="Times New Roman" w:cs="Times New Roman"/>
          <w:b/>
        </w:rPr>
      </w:pPr>
      <w:r>
        <w:rPr>
          <w:rFonts w:ascii="Times New Roman" w:hAnsi="Times New Roman" w:cs="Times New Roman"/>
          <w:b/>
        </w:rPr>
        <w:lastRenderedPageBreak/>
        <w:t xml:space="preserve">A.   </w:t>
      </w:r>
      <w:r w:rsidR="003137DE" w:rsidRPr="004B579B">
        <w:rPr>
          <w:rFonts w:ascii="Times New Roman" w:hAnsi="Times New Roman" w:cs="Times New Roman"/>
          <w:b/>
        </w:rPr>
        <w:t>NOTIFICATION</w:t>
      </w:r>
    </w:p>
    <w:p w:rsidR="003137DE" w:rsidRDefault="003137DE" w:rsidP="003137DE">
      <w:pPr>
        <w:pStyle w:val="ListParagraph"/>
        <w:numPr>
          <w:ilvl w:val="0"/>
          <w:numId w:val="2"/>
        </w:numPr>
        <w:rPr>
          <w:rFonts w:ascii="Times New Roman" w:hAnsi="Times New Roman" w:cs="Times New Roman"/>
        </w:rPr>
      </w:pPr>
      <w:r>
        <w:rPr>
          <w:rFonts w:ascii="Times New Roman" w:hAnsi="Times New Roman" w:cs="Times New Roman"/>
        </w:rPr>
        <w:t>Upon receipt of notification from the FDA of an inspection or site survey, the PI will immediately notify the following UF Officials, Offices, and Sponsors:</w:t>
      </w:r>
    </w:p>
    <w:p w:rsidR="00463126" w:rsidRDefault="00463126" w:rsidP="00463126">
      <w:pPr>
        <w:pStyle w:val="ListParagraph"/>
        <w:ind w:left="1080"/>
        <w:rPr>
          <w:rFonts w:ascii="Times New Roman" w:hAnsi="Times New Roman" w:cs="Times New Roman"/>
        </w:rPr>
      </w:pPr>
    </w:p>
    <w:p w:rsidR="00463126" w:rsidRDefault="00463126" w:rsidP="00463126">
      <w:pPr>
        <w:pStyle w:val="ListParagraph"/>
        <w:numPr>
          <w:ilvl w:val="0"/>
          <w:numId w:val="3"/>
        </w:numPr>
        <w:rPr>
          <w:rFonts w:ascii="Times New Roman" w:hAnsi="Times New Roman" w:cs="Times New Roman"/>
        </w:rPr>
      </w:pPr>
      <w:r>
        <w:rPr>
          <w:rFonts w:ascii="Times New Roman" w:hAnsi="Times New Roman" w:cs="Times New Roman"/>
        </w:rPr>
        <w:t>The Chair or other appropriate representative of Department where inspection will occur;</w:t>
      </w:r>
    </w:p>
    <w:p w:rsidR="00463126" w:rsidRDefault="00463126" w:rsidP="00463126">
      <w:pPr>
        <w:pStyle w:val="ListParagraph"/>
        <w:numPr>
          <w:ilvl w:val="0"/>
          <w:numId w:val="3"/>
        </w:numPr>
        <w:rPr>
          <w:rFonts w:ascii="Times New Roman" w:hAnsi="Times New Roman" w:cs="Times New Roman"/>
        </w:rPr>
      </w:pPr>
      <w:r>
        <w:rPr>
          <w:rFonts w:ascii="Times New Roman" w:hAnsi="Times New Roman" w:cs="Times New Roman"/>
        </w:rPr>
        <w:t>The UF IRB;</w:t>
      </w:r>
    </w:p>
    <w:p w:rsidR="00463126" w:rsidRDefault="00463126" w:rsidP="00463126">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535573">
        <w:rPr>
          <w:rFonts w:ascii="Times New Roman" w:hAnsi="Times New Roman" w:cs="Times New Roman"/>
        </w:rPr>
        <w:t>UF Office of General Counsel</w:t>
      </w:r>
      <w:r>
        <w:rPr>
          <w:rFonts w:ascii="Times New Roman" w:hAnsi="Times New Roman" w:cs="Times New Roman"/>
        </w:rPr>
        <w:t>;</w:t>
      </w:r>
    </w:p>
    <w:p w:rsidR="00463126" w:rsidRDefault="00463126" w:rsidP="00463126">
      <w:pPr>
        <w:pStyle w:val="ListParagraph"/>
        <w:numPr>
          <w:ilvl w:val="0"/>
          <w:numId w:val="3"/>
        </w:numPr>
        <w:rPr>
          <w:rFonts w:ascii="Times New Roman" w:hAnsi="Times New Roman" w:cs="Times New Roman"/>
        </w:rPr>
      </w:pPr>
      <w:r>
        <w:rPr>
          <w:rFonts w:ascii="Times New Roman" w:hAnsi="Times New Roman" w:cs="Times New Roman"/>
        </w:rPr>
        <w:t>The UF Office of Clinical Research</w:t>
      </w:r>
      <w:r w:rsidR="000416A7">
        <w:rPr>
          <w:rFonts w:ascii="Times New Roman" w:hAnsi="Times New Roman" w:cs="Times New Roman"/>
        </w:rPr>
        <w:t xml:space="preserve"> (OCR)</w:t>
      </w:r>
      <w:r>
        <w:rPr>
          <w:rFonts w:ascii="Times New Roman" w:hAnsi="Times New Roman" w:cs="Times New Roman"/>
        </w:rPr>
        <w:t>;</w:t>
      </w:r>
    </w:p>
    <w:p w:rsidR="00463126" w:rsidRDefault="00463126" w:rsidP="000416A7">
      <w:pPr>
        <w:pStyle w:val="ListParagraph"/>
        <w:numPr>
          <w:ilvl w:val="0"/>
          <w:numId w:val="24"/>
        </w:numPr>
        <w:rPr>
          <w:rFonts w:ascii="Times New Roman" w:hAnsi="Times New Roman" w:cs="Times New Roman"/>
        </w:rPr>
      </w:pPr>
      <w:r>
        <w:rPr>
          <w:rFonts w:ascii="Times New Roman" w:hAnsi="Times New Roman" w:cs="Times New Roman"/>
        </w:rPr>
        <w:t>The sponsor</w:t>
      </w:r>
      <w:r w:rsidR="000416A7">
        <w:rPr>
          <w:rFonts w:ascii="Times New Roman" w:hAnsi="Times New Roman" w:cs="Times New Roman"/>
        </w:rPr>
        <w:t xml:space="preserve"> will be notified by the Office of Clinical Research per the terms of the agreement prior</w:t>
      </w:r>
      <w:r>
        <w:rPr>
          <w:rFonts w:ascii="Times New Roman" w:hAnsi="Times New Roman" w:cs="Times New Roman"/>
        </w:rPr>
        <w:t xml:space="preserve"> to the site inspection, and </w:t>
      </w:r>
    </w:p>
    <w:p w:rsidR="00463126" w:rsidRDefault="00463126" w:rsidP="00463126">
      <w:pPr>
        <w:ind w:left="720"/>
        <w:rPr>
          <w:rFonts w:ascii="Times New Roman" w:hAnsi="Times New Roman" w:cs="Times New Roman"/>
        </w:rPr>
      </w:pPr>
      <w:r>
        <w:rPr>
          <w:rFonts w:ascii="Times New Roman" w:hAnsi="Times New Roman" w:cs="Times New Roman"/>
        </w:rPr>
        <w:t xml:space="preserve">A copy of any inspection letter </w:t>
      </w:r>
      <w:proofErr w:type="gramStart"/>
      <w:r>
        <w:rPr>
          <w:rFonts w:ascii="Times New Roman" w:hAnsi="Times New Roman" w:cs="Times New Roman"/>
        </w:rPr>
        <w:t>will be forwarded</w:t>
      </w:r>
      <w:proofErr w:type="gramEnd"/>
      <w:r>
        <w:rPr>
          <w:rFonts w:ascii="Times New Roman" w:hAnsi="Times New Roman" w:cs="Times New Roman"/>
        </w:rPr>
        <w:t xml:space="preserve"> to the Chair or other appropriate representative of Department where inspection will occur.  The PI </w:t>
      </w:r>
      <w:proofErr w:type="gramStart"/>
      <w:r>
        <w:rPr>
          <w:rFonts w:ascii="Times New Roman" w:hAnsi="Times New Roman" w:cs="Times New Roman"/>
        </w:rPr>
        <w:t>is advised</w:t>
      </w:r>
      <w:proofErr w:type="gramEnd"/>
      <w:r>
        <w:rPr>
          <w:rFonts w:ascii="Times New Roman" w:hAnsi="Times New Roman" w:cs="Times New Roman"/>
        </w:rPr>
        <w:t xml:space="preserve"> to review the following FDA information as applicable:</w:t>
      </w:r>
    </w:p>
    <w:p w:rsidR="00463126" w:rsidRDefault="00D608A8" w:rsidP="00463126">
      <w:pPr>
        <w:spacing w:after="0" w:line="360" w:lineRule="auto"/>
        <w:ind w:left="720"/>
        <w:rPr>
          <w:rStyle w:val="Hyperlink"/>
          <w:rFonts w:ascii="Times New Roman" w:hAnsi="Times New Roman" w:cs="Times New Roman"/>
        </w:rPr>
      </w:pPr>
      <w:hyperlink r:id="rId7" w:tgtFrame="_blank" w:history="1">
        <w:r w:rsidR="00463126" w:rsidRPr="00463126">
          <w:rPr>
            <w:rStyle w:val="Hyperlink"/>
            <w:rFonts w:ascii="Times New Roman" w:hAnsi="Times New Roman" w:cs="Times New Roman"/>
          </w:rPr>
          <w:t>FDA Compliance Program Guidance Manual and Guidance for the FDA Staff</w:t>
        </w:r>
      </w:hyperlink>
    </w:p>
    <w:p w:rsidR="00DA0CA3" w:rsidRPr="00463126" w:rsidRDefault="00D608A8" w:rsidP="00463126">
      <w:pPr>
        <w:spacing w:after="0" w:line="360" w:lineRule="auto"/>
        <w:ind w:left="720"/>
        <w:rPr>
          <w:rFonts w:ascii="Times New Roman" w:hAnsi="Times New Roman" w:cs="Times New Roman"/>
        </w:rPr>
      </w:pPr>
      <w:hyperlink r:id="rId8" w:history="1">
        <w:r w:rsidR="00DA0CA3" w:rsidRPr="00DA0CA3">
          <w:rPr>
            <w:rStyle w:val="Hyperlink"/>
            <w:rFonts w:ascii="Times New Roman" w:hAnsi="Times New Roman" w:cs="Times New Roman"/>
          </w:rPr>
          <w:t>FDA Compliance Program Bioresearch Monitoring Sponsors, CROs and Monitors</w:t>
        </w:r>
      </w:hyperlink>
    </w:p>
    <w:p w:rsidR="00463126" w:rsidRPr="00463126" w:rsidRDefault="00D608A8" w:rsidP="00463126">
      <w:pPr>
        <w:spacing w:after="0" w:line="360" w:lineRule="auto"/>
        <w:ind w:left="720"/>
        <w:rPr>
          <w:rFonts w:ascii="Times New Roman" w:hAnsi="Times New Roman" w:cs="Times New Roman"/>
        </w:rPr>
      </w:pPr>
      <w:hyperlink r:id="rId9" w:tgtFrame="_blank" w:history="1">
        <w:r w:rsidR="00463126" w:rsidRPr="00463126">
          <w:rPr>
            <w:rStyle w:val="Hyperlink"/>
            <w:rFonts w:ascii="Times New Roman" w:hAnsi="Times New Roman" w:cs="Times New Roman"/>
          </w:rPr>
          <w:t>FDA Inspections of Clinical Investigators: Information Sheet Guidance</w:t>
        </w:r>
      </w:hyperlink>
    </w:p>
    <w:p w:rsidR="00463126" w:rsidRPr="00463126" w:rsidRDefault="00D608A8" w:rsidP="00463126">
      <w:pPr>
        <w:spacing w:after="0" w:line="360" w:lineRule="auto"/>
        <w:ind w:left="720"/>
        <w:rPr>
          <w:rFonts w:ascii="Times New Roman" w:hAnsi="Times New Roman" w:cs="Times New Roman"/>
        </w:rPr>
      </w:pPr>
      <w:hyperlink r:id="rId10" w:tgtFrame="_blank" w:history="1">
        <w:r w:rsidR="00463126" w:rsidRPr="00463126">
          <w:rPr>
            <w:rStyle w:val="Hyperlink"/>
            <w:rFonts w:ascii="Times New Roman" w:hAnsi="Times New Roman" w:cs="Times New Roman"/>
          </w:rPr>
          <w:t>Guidance for Industry E6 Good Clinical Practice: Consolidated Guidance</w:t>
        </w:r>
      </w:hyperlink>
    </w:p>
    <w:p w:rsidR="00723EBC" w:rsidRPr="00463126" w:rsidRDefault="00D608A8" w:rsidP="00463126">
      <w:pPr>
        <w:spacing w:after="0" w:line="360" w:lineRule="auto"/>
        <w:ind w:left="720"/>
        <w:rPr>
          <w:rFonts w:ascii="Times New Roman" w:hAnsi="Times New Roman" w:cs="Times New Roman"/>
        </w:rPr>
      </w:pPr>
      <w:hyperlink r:id="rId11" w:tgtFrame="_blank" w:history="1">
        <w:r w:rsidR="00463126" w:rsidRPr="00463126">
          <w:rPr>
            <w:rStyle w:val="Hyperlink"/>
            <w:rFonts w:ascii="Times New Roman" w:hAnsi="Times New Roman" w:cs="Times New Roman"/>
          </w:rPr>
          <w:t>Electronic Source Data in Clinical Investigations</w:t>
        </w:r>
      </w:hyperlink>
    </w:p>
    <w:p w:rsidR="00723EBC" w:rsidRDefault="00723EBC" w:rsidP="00723EBC">
      <w:pPr>
        <w:pStyle w:val="ListParagraph"/>
        <w:ind w:left="1080"/>
        <w:rPr>
          <w:rFonts w:ascii="Times New Roman" w:hAnsi="Times New Roman" w:cs="Times New Roman"/>
        </w:rPr>
      </w:pPr>
    </w:p>
    <w:p w:rsidR="00463126" w:rsidRDefault="00463126" w:rsidP="00463126">
      <w:pPr>
        <w:pStyle w:val="ListParagraph"/>
        <w:numPr>
          <w:ilvl w:val="0"/>
          <w:numId w:val="2"/>
        </w:numPr>
        <w:rPr>
          <w:rFonts w:ascii="Times New Roman" w:hAnsi="Times New Roman" w:cs="Times New Roman"/>
        </w:rPr>
      </w:pPr>
      <w:r>
        <w:rPr>
          <w:rFonts w:ascii="Times New Roman" w:hAnsi="Times New Roman" w:cs="Times New Roman"/>
        </w:rPr>
        <w:t>The PI will ensure that his/her research staff immediately begin to retrieve and assembly any requested trial-related records</w:t>
      </w:r>
    </w:p>
    <w:p w:rsidR="00463126" w:rsidRDefault="00463126" w:rsidP="00463126">
      <w:pPr>
        <w:pStyle w:val="ListParagraph"/>
        <w:ind w:left="1080"/>
        <w:rPr>
          <w:rFonts w:ascii="Times New Roman" w:hAnsi="Times New Roman" w:cs="Times New Roman"/>
        </w:rPr>
      </w:pPr>
    </w:p>
    <w:p w:rsidR="00463126" w:rsidRDefault="00463126" w:rsidP="00463126">
      <w:pPr>
        <w:pStyle w:val="ListParagraph"/>
        <w:numPr>
          <w:ilvl w:val="0"/>
          <w:numId w:val="4"/>
        </w:numPr>
        <w:rPr>
          <w:rFonts w:ascii="Times New Roman" w:hAnsi="Times New Roman" w:cs="Times New Roman"/>
        </w:rPr>
      </w:pPr>
      <w:r>
        <w:rPr>
          <w:rFonts w:ascii="Times New Roman" w:hAnsi="Times New Roman" w:cs="Times New Roman"/>
        </w:rPr>
        <w:t>The Lead Study Coordinator will immediately forward the list of study participants to be included in the inspection to the PI or PI designated individual who will then request each study participant’s complete medical record, including original hospital and clinic charts and/or access to EPIC.</w:t>
      </w:r>
    </w:p>
    <w:p w:rsidR="00463126" w:rsidRDefault="00463126" w:rsidP="00463126">
      <w:pPr>
        <w:pStyle w:val="ListParagraph"/>
        <w:numPr>
          <w:ilvl w:val="0"/>
          <w:numId w:val="4"/>
        </w:numPr>
        <w:rPr>
          <w:rFonts w:ascii="Times New Roman" w:hAnsi="Times New Roman" w:cs="Times New Roman"/>
        </w:rPr>
      </w:pPr>
      <w:r>
        <w:rPr>
          <w:rFonts w:ascii="Times New Roman" w:hAnsi="Times New Roman" w:cs="Times New Roman"/>
        </w:rPr>
        <w:t xml:space="preserve">The Lead Study Coordinator will immediately communicate any difficulty in obtaining charts to the PI so that issues are resolved immediately and collection of required materials </w:t>
      </w:r>
      <w:proofErr w:type="gramStart"/>
      <w:r>
        <w:rPr>
          <w:rFonts w:ascii="Times New Roman" w:hAnsi="Times New Roman" w:cs="Times New Roman"/>
        </w:rPr>
        <w:t>is completed</w:t>
      </w:r>
      <w:proofErr w:type="gramEnd"/>
      <w:r>
        <w:rPr>
          <w:rFonts w:ascii="Times New Roman" w:hAnsi="Times New Roman" w:cs="Times New Roman"/>
        </w:rPr>
        <w:t xml:space="preserve"> in the desired timeframe.</w:t>
      </w:r>
    </w:p>
    <w:p w:rsidR="00463126" w:rsidRDefault="00463126" w:rsidP="00463126">
      <w:pPr>
        <w:pStyle w:val="ListParagraph"/>
        <w:numPr>
          <w:ilvl w:val="0"/>
          <w:numId w:val="4"/>
        </w:numPr>
        <w:rPr>
          <w:rFonts w:ascii="Times New Roman" w:hAnsi="Times New Roman" w:cs="Times New Roman"/>
        </w:rPr>
      </w:pPr>
      <w:r>
        <w:rPr>
          <w:rFonts w:ascii="Times New Roman" w:hAnsi="Times New Roman" w:cs="Times New Roman"/>
        </w:rPr>
        <w:t>The Lead Study Coordinator will immediately send an email notification to the following study-delegated personnel about the date/time and occurrence of the FDA inspection:</w:t>
      </w:r>
    </w:p>
    <w:p w:rsidR="00463126" w:rsidRDefault="00463126" w:rsidP="00463126">
      <w:pPr>
        <w:pStyle w:val="ListParagraph"/>
        <w:ind w:left="1440"/>
        <w:rPr>
          <w:rFonts w:ascii="Times New Roman" w:hAnsi="Times New Roman" w:cs="Times New Roman"/>
        </w:rPr>
      </w:pPr>
    </w:p>
    <w:p w:rsidR="00463126" w:rsidRDefault="00463126" w:rsidP="00463126">
      <w:pPr>
        <w:pStyle w:val="ListParagraph"/>
        <w:numPr>
          <w:ilvl w:val="0"/>
          <w:numId w:val="5"/>
        </w:numPr>
        <w:rPr>
          <w:rFonts w:ascii="Times New Roman" w:hAnsi="Times New Roman" w:cs="Times New Roman"/>
        </w:rPr>
      </w:pPr>
      <w:r>
        <w:rPr>
          <w:rFonts w:ascii="Times New Roman" w:hAnsi="Times New Roman" w:cs="Times New Roman"/>
        </w:rPr>
        <w:t>Principal Investigator</w:t>
      </w:r>
    </w:p>
    <w:p w:rsidR="00463126" w:rsidRDefault="000416A7" w:rsidP="00463126">
      <w:pPr>
        <w:pStyle w:val="ListParagraph"/>
        <w:numPr>
          <w:ilvl w:val="0"/>
          <w:numId w:val="5"/>
        </w:numPr>
        <w:rPr>
          <w:rFonts w:ascii="Times New Roman" w:hAnsi="Times New Roman" w:cs="Times New Roman"/>
        </w:rPr>
      </w:pPr>
      <w:r>
        <w:rPr>
          <w:rFonts w:ascii="Times New Roman" w:hAnsi="Times New Roman" w:cs="Times New Roman"/>
        </w:rPr>
        <w:t>Office of Clinical Research</w:t>
      </w:r>
    </w:p>
    <w:p w:rsidR="00463126" w:rsidRDefault="00463126" w:rsidP="00463126">
      <w:pPr>
        <w:pStyle w:val="ListParagraph"/>
        <w:numPr>
          <w:ilvl w:val="0"/>
          <w:numId w:val="5"/>
        </w:numPr>
        <w:rPr>
          <w:rFonts w:ascii="Times New Roman" w:hAnsi="Times New Roman" w:cs="Times New Roman"/>
        </w:rPr>
      </w:pPr>
      <w:r>
        <w:rPr>
          <w:rFonts w:ascii="Times New Roman" w:hAnsi="Times New Roman" w:cs="Times New Roman"/>
        </w:rPr>
        <w:t>Protocol Project Manager for the research unit</w:t>
      </w:r>
    </w:p>
    <w:p w:rsidR="00463126" w:rsidRDefault="007E68F5" w:rsidP="00463126">
      <w:pPr>
        <w:pStyle w:val="ListParagraph"/>
        <w:numPr>
          <w:ilvl w:val="0"/>
          <w:numId w:val="5"/>
        </w:numPr>
        <w:rPr>
          <w:rFonts w:ascii="Times New Roman" w:hAnsi="Times New Roman" w:cs="Times New Roman"/>
        </w:rPr>
      </w:pPr>
      <w:r>
        <w:rPr>
          <w:rFonts w:ascii="Times New Roman" w:hAnsi="Times New Roman" w:cs="Times New Roman"/>
        </w:rPr>
        <w:t>Director of the IRB</w:t>
      </w:r>
    </w:p>
    <w:p w:rsidR="007E68F5" w:rsidRDefault="007E68F5" w:rsidP="00463126">
      <w:pPr>
        <w:pStyle w:val="ListParagraph"/>
        <w:numPr>
          <w:ilvl w:val="0"/>
          <w:numId w:val="5"/>
        </w:numPr>
        <w:rPr>
          <w:rFonts w:ascii="Times New Roman" w:hAnsi="Times New Roman" w:cs="Times New Roman"/>
        </w:rPr>
      </w:pPr>
      <w:r>
        <w:rPr>
          <w:rFonts w:ascii="Times New Roman" w:hAnsi="Times New Roman" w:cs="Times New Roman"/>
        </w:rPr>
        <w:t>Investigational Pharmacist</w:t>
      </w:r>
    </w:p>
    <w:p w:rsidR="00723EBC" w:rsidRDefault="00826997" w:rsidP="00826997">
      <w:pPr>
        <w:ind w:left="720"/>
        <w:rPr>
          <w:rFonts w:ascii="Times New Roman" w:hAnsi="Times New Roman" w:cs="Times New Roman"/>
        </w:rPr>
      </w:pPr>
      <w:r>
        <w:rPr>
          <w:rFonts w:ascii="Times New Roman" w:hAnsi="Times New Roman" w:cs="Times New Roman"/>
        </w:rPr>
        <w:t xml:space="preserve">The PI must be available in person during the FDA inspection.  If the PI is unavailable during the proposed date of the audit, and the date </w:t>
      </w:r>
      <w:proofErr w:type="gramStart"/>
      <w:r>
        <w:rPr>
          <w:rFonts w:ascii="Times New Roman" w:hAnsi="Times New Roman" w:cs="Times New Roman"/>
        </w:rPr>
        <w:t>must be rescheduled</w:t>
      </w:r>
      <w:proofErr w:type="gramEnd"/>
      <w:r>
        <w:rPr>
          <w:rFonts w:ascii="Times New Roman" w:hAnsi="Times New Roman" w:cs="Times New Roman"/>
        </w:rPr>
        <w:t xml:space="preserve">, the PI or designee may contact the FDA investigator to request rescheduling at a mutually convenient time.  This request and response </w:t>
      </w:r>
      <w:proofErr w:type="gramStart"/>
      <w:r>
        <w:rPr>
          <w:rFonts w:ascii="Times New Roman" w:hAnsi="Times New Roman" w:cs="Times New Roman"/>
        </w:rPr>
        <w:t>should be made</w:t>
      </w:r>
      <w:proofErr w:type="gramEnd"/>
      <w:r>
        <w:rPr>
          <w:rFonts w:ascii="Times New Roman" w:hAnsi="Times New Roman" w:cs="Times New Roman"/>
        </w:rPr>
        <w:t xml:space="preserve"> in a timely fashion and should be documented together with the agency’s response.  </w:t>
      </w:r>
    </w:p>
    <w:p w:rsidR="00723EBC" w:rsidRDefault="00723EBC" w:rsidP="00826997">
      <w:pPr>
        <w:ind w:left="720"/>
        <w:rPr>
          <w:rFonts w:ascii="Times New Roman" w:hAnsi="Times New Roman" w:cs="Times New Roman"/>
        </w:rPr>
      </w:pPr>
    </w:p>
    <w:p w:rsidR="00826997" w:rsidRDefault="00826997" w:rsidP="00826997">
      <w:pPr>
        <w:ind w:left="720"/>
        <w:rPr>
          <w:rFonts w:ascii="Times New Roman" w:hAnsi="Times New Roman" w:cs="Times New Roman"/>
        </w:rPr>
      </w:pPr>
      <w:r>
        <w:rPr>
          <w:rFonts w:ascii="Times New Roman" w:hAnsi="Times New Roman" w:cs="Times New Roman"/>
        </w:rPr>
        <w:t xml:space="preserve">If a new date is agreed upon, the reschedule inspection must be communicated to all involved, as noted above including but not limited to the Chair or other appropriate representative of Department where inspection will occur; the UF IRB; the </w:t>
      </w:r>
      <w:r w:rsidR="00535573">
        <w:rPr>
          <w:rFonts w:ascii="Times New Roman" w:hAnsi="Times New Roman" w:cs="Times New Roman"/>
        </w:rPr>
        <w:t>UF Office of General Counsel</w:t>
      </w:r>
      <w:r>
        <w:rPr>
          <w:rFonts w:ascii="Times New Roman" w:hAnsi="Times New Roman" w:cs="Times New Roman"/>
        </w:rPr>
        <w:t xml:space="preserve">; the UF Office of Clinical Research; the sponsor, if </w:t>
      </w:r>
      <w:r w:rsidR="000416A7">
        <w:rPr>
          <w:rFonts w:ascii="Times New Roman" w:hAnsi="Times New Roman" w:cs="Times New Roman"/>
        </w:rPr>
        <w:t>deemed applicable by OCR</w:t>
      </w:r>
      <w:r>
        <w:rPr>
          <w:rFonts w:ascii="Times New Roman" w:hAnsi="Times New Roman" w:cs="Times New Roman"/>
        </w:rPr>
        <w:t>.</w:t>
      </w:r>
    </w:p>
    <w:p w:rsidR="00826997" w:rsidRPr="00A4508F" w:rsidRDefault="00826997" w:rsidP="00A4508F">
      <w:pPr>
        <w:tabs>
          <w:tab w:val="left" w:pos="360"/>
        </w:tabs>
        <w:ind w:left="360"/>
        <w:rPr>
          <w:rFonts w:ascii="Times New Roman" w:hAnsi="Times New Roman" w:cs="Times New Roman"/>
          <w:i/>
        </w:rPr>
      </w:pPr>
      <w:r w:rsidRPr="00A4508F">
        <w:rPr>
          <w:rFonts w:ascii="Times New Roman" w:hAnsi="Times New Roman" w:cs="Times New Roman"/>
          <w:i/>
        </w:rPr>
        <w:t xml:space="preserve">Note:  </w:t>
      </w:r>
      <w:bookmarkStart w:id="0" w:name="_GoBack"/>
      <w:bookmarkEnd w:id="0"/>
      <w:r w:rsidRPr="00A4508F">
        <w:rPr>
          <w:rFonts w:ascii="Times New Roman" w:hAnsi="Times New Roman" w:cs="Times New Roman"/>
          <w:i/>
        </w:rPr>
        <w:t xml:space="preserve">FDA can and in the past </w:t>
      </w:r>
      <w:proofErr w:type="gramStart"/>
      <w:r w:rsidRPr="00A4508F">
        <w:rPr>
          <w:rFonts w:ascii="Times New Roman" w:hAnsi="Times New Roman" w:cs="Times New Roman"/>
          <w:i/>
        </w:rPr>
        <w:t>has been known</w:t>
      </w:r>
      <w:proofErr w:type="gramEnd"/>
      <w:r w:rsidRPr="00A4508F">
        <w:rPr>
          <w:rFonts w:ascii="Times New Roman" w:hAnsi="Times New Roman" w:cs="Times New Roman"/>
          <w:i/>
        </w:rPr>
        <w:t xml:space="preserve"> to perform an inspection without the PI present during all or a portion of the inspection.  This can be problematic as the PI can often clear up misunderstandings more efficiently and effectively than staff, thus potentially avoiding unnecessary citations.  At a minimum, the PI should make every effort to be physically available during the entrance and exit interviews.  Note that FDA has cited some sites for supervision deficiencies where a PI has been unavailable in person for any extended period during which a new PI </w:t>
      </w:r>
      <w:proofErr w:type="gramStart"/>
      <w:r w:rsidRPr="00A4508F">
        <w:rPr>
          <w:rFonts w:ascii="Times New Roman" w:hAnsi="Times New Roman" w:cs="Times New Roman"/>
          <w:i/>
        </w:rPr>
        <w:t>has not been named</w:t>
      </w:r>
      <w:proofErr w:type="gramEnd"/>
      <w:r w:rsidRPr="00A4508F">
        <w:rPr>
          <w:rFonts w:ascii="Times New Roman" w:hAnsi="Times New Roman" w:cs="Times New Roman"/>
          <w:i/>
        </w:rPr>
        <w:t>.</w:t>
      </w:r>
    </w:p>
    <w:p w:rsidR="004E0830" w:rsidRPr="004B579B" w:rsidRDefault="00FA7DA9" w:rsidP="004B579B">
      <w:pPr>
        <w:rPr>
          <w:rFonts w:ascii="Times New Roman" w:hAnsi="Times New Roman" w:cs="Times New Roman"/>
          <w:b/>
        </w:rPr>
      </w:pPr>
      <w:r>
        <w:rPr>
          <w:rFonts w:ascii="Times New Roman" w:hAnsi="Times New Roman" w:cs="Times New Roman"/>
          <w:b/>
        </w:rPr>
        <w:t xml:space="preserve">B.   </w:t>
      </w:r>
      <w:r w:rsidR="004E0830" w:rsidRPr="004B579B">
        <w:rPr>
          <w:rFonts w:ascii="Times New Roman" w:hAnsi="Times New Roman" w:cs="Times New Roman"/>
          <w:b/>
        </w:rPr>
        <w:t>PREPARING FOR THE INSPECTION</w:t>
      </w:r>
    </w:p>
    <w:p w:rsidR="004E0830" w:rsidRDefault="004E0830" w:rsidP="004E0830">
      <w:pPr>
        <w:pStyle w:val="ListParagraph"/>
        <w:numPr>
          <w:ilvl w:val="0"/>
          <w:numId w:val="6"/>
        </w:numPr>
        <w:rPr>
          <w:rFonts w:ascii="Times New Roman" w:hAnsi="Times New Roman" w:cs="Times New Roman"/>
        </w:rPr>
      </w:pPr>
      <w:r>
        <w:rPr>
          <w:rFonts w:ascii="Times New Roman" w:hAnsi="Times New Roman" w:cs="Times New Roman"/>
        </w:rPr>
        <w:t>UF faculty and staff must cooperate with any FDA inspection.  All study personnel will be available to answer questions for which they have direct knowledge.</w:t>
      </w:r>
    </w:p>
    <w:p w:rsidR="004E0830" w:rsidRDefault="004E0830" w:rsidP="004E0830">
      <w:pPr>
        <w:pStyle w:val="ListParagraph"/>
        <w:numPr>
          <w:ilvl w:val="0"/>
          <w:numId w:val="6"/>
        </w:numPr>
        <w:rPr>
          <w:rFonts w:ascii="Times New Roman" w:hAnsi="Times New Roman" w:cs="Times New Roman"/>
        </w:rPr>
      </w:pPr>
      <w:r>
        <w:rPr>
          <w:rFonts w:ascii="Times New Roman" w:hAnsi="Times New Roman" w:cs="Times New Roman"/>
        </w:rPr>
        <w:t>The PI, Lead Study Coordinator or Protocol Project Manager will be responsible for securing a room for the entire inspection process that can be locked if the inspection is expected to be longer than one day.</w:t>
      </w:r>
    </w:p>
    <w:p w:rsidR="004E0830" w:rsidRDefault="004E0830" w:rsidP="004E0830">
      <w:pPr>
        <w:pStyle w:val="ListParagraph"/>
        <w:numPr>
          <w:ilvl w:val="0"/>
          <w:numId w:val="5"/>
        </w:numPr>
        <w:rPr>
          <w:rFonts w:ascii="Times New Roman" w:hAnsi="Times New Roman" w:cs="Times New Roman"/>
        </w:rPr>
      </w:pPr>
      <w:r>
        <w:rPr>
          <w:rFonts w:ascii="Times New Roman" w:hAnsi="Times New Roman" w:cs="Times New Roman"/>
        </w:rPr>
        <w:t>the room should have a telephone and allow convenient access to study staff</w:t>
      </w:r>
    </w:p>
    <w:p w:rsidR="004E0830" w:rsidRDefault="004E0830" w:rsidP="004E0830">
      <w:pPr>
        <w:pStyle w:val="ListParagraph"/>
        <w:numPr>
          <w:ilvl w:val="0"/>
          <w:numId w:val="5"/>
        </w:numPr>
        <w:rPr>
          <w:rFonts w:ascii="Times New Roman" w:hAnsi="Times New Roman" w:cs="Times New Roman"/>
        </w:rPr>
      </w:pPr>
      <w:r>
        <w:rPr>
          <w:rFonts w:ascii="Times New Roman" w:hAnsi="Times New Roman" w:cs="Times New Roman"/>
        </w:rPr>
        <w:t>the room should be located  away from the clinical/research area to avoid such activities from being conducted near the inspector</w:t>
      </w:r>
    </w:p>
    <w:p w:rsidR="004E0830" w:rsidRDefault="004E0830" w:rsidP="004E0830">
      <w:pPr>
        <w:pStyle w:val="ListParagraph"/>
        <w:numPr>
          <w:ilvl w:val="0"/>
          <w:numId w:val="5"/>
        </w:numPr>
        <w:rPr>
          <w:rFonts w:ascii="Times New Roman" w:hAnsi="Times New Roman" w:cs="Times New Roman"/>
        </w:rPr>
      </w:pPr>
      <w:r>
        <w:rPr>
          <w:rFonts w:ascii="Times New Roman" w:hAnsi="Times New Roman" w:cs="Times New Roman"/>
        </w:rPr>
        <w:t>the room should NOT contain any other study or medical records, other than the study records that the inspector has requested</w:t>
      </w:r>
    </w:p>
    <w:p w:rsidR="004E0830" w:rsidRDefault="004E0830" w:rsidP="004E0830">
      <w:pPr>
        <w:pStyle w:val="ListParagraph"/>
        <w:numPr>
          <w:ilvl w:val="0"/>
          <w:numId w:val="5"/>
        </w:numPr>
        <w:rPr>
          <w:rFonts w:ascii="Times New Roman" w:hAnsi="Times New Roman" w:cs="Times New Roman"/>
        </w:rPr>
      </w:pPr>
      <w:r>
        <w:rPr>
          <w:rFonts w:ascii="Times New Roman" w:hAnsi="Times New Roman" w:cs="Times New Roman"/>
        </w:rPr>
        <w:t>the room should be able to be locked when the inspector leaves</w:t>
      </w:r>
    </w:p>
    <w:p w:rsidR="004E0830" w:rsidRDefault="004E0830" w:rsidP="004E0830">
      <w:pPr>
        <w:pStyle w:val="ListParagraph"/>
        <w:numPr>
          <w:ilvl w:val="0"/>
          <w:numId w:val="6"/>
        </w:numPr>
        <w:rPr>
          <w:rFonts w:ascii="Times New Roman" w:hAnsi="Times New Roman" w:cs="Times New Roman"/>
        </w:rPr>
      </w:pPr>
      <w:r>
        <w:rPr>
          <w:rFonts w:ascii="Times New Roman" w:hAnsi="Times New Roman" w:cs="Times New Roman"/>
        </w:rPr>
        <w:t>The PI or Lead Study Coordinator will designate a ‘documents’ person to assist and support his/her to obtain any requested items for the FDA inspector.  This person should be readily available to the inspector at all times, but not in the room with the FDA inspector</w:t>
      </w:r>
      <w:r w:rsidR="00BD624D">
        <w:rPr>
          <w:rFonts w:ascii="Times New Roman" w:hAnsi="Times New Roman" w:cs="Times New Roman"/>
        </w:rPr>
        <w:t>.</w:t>
      </w:r>
    </w:p>
    <w:p w:rsidR="00BD624D" w:rsidRDefault="00BD624D" w:rsidP="004E0830">
      <w:pPr>
        <w:pStyle w:val="ListParagraph"/>
        <w:numPr>
          <w:ilvl w:val="0"/>
          <w:numId w:val="6"/>
        </w:numPr>
        <w:rPr>
          <w:rFonts w:ascii="Times New Roman" w:hAnsi="Times New Roman" w:cs="Times New Roman"/>
        </w:rPr>
      </w:pPr>
      <w:r>
        <w:rPr>
          <w:rFonts w:ascii="Times New Roman" w:hAnsi="Times New Roman" w:cs="Times New Roman"/>
        </w:rPr>
        <w:t xml:space="preserve">In preparation of the audit, the Lead Study Coordinator, designee or Protocol Project Manager will </w:t>
      </w:r>
      <w:r w:rsidR="002D437B">
        <w:rPr>
          <w:rFonts w:ascii="Times New Roman" w:hAnsi="Times New Roman" w:cs="Times New Roman"/>
        </w:rPr>
        <w:t>review the FDA for</w:t>
      </w:r>
      <w:r w:rsidR="000C5B3B">
        <w:rPr>
          <w:rFonts w:ascii="Times New Roman" w:hAnsi="Times New Roman" w:cs="Times New Roman"/>
        </w:rPr>
        <w:t>m</w:t>
      </w:r>
      <w:r w:rsidR="002D437B">
        <w:rPr>
          <w:rFonts w:ascii="Times New Roman" w:hAnsi="Times New Roman" w:cs="Times New Roman"/>
        </w:rPr>
        <w:t xml:space="preserve"> 1572, </w:t>
      </w:r>
      <w:r>
        <w:rPr>
          <w:rFonts w:ascii="Times New Roman" w:hAnsi="Times New Roman" w:cs="Times New Roman"/>
        </w:rPr>
        <w:t xml:space="preserve">retrieve and </w:t>
      </w:r>
      <w:r w:rsidR="002D437B">
        <w:rPr>
          <w:rFonts w:ascii="Times New Roman" w:hAnsi="Times New Roman" w:cs="Times New Roman"/>
        </w:rPr>
        <w:t>assemble all study-related records including:</w:t>
      </w:r>
    </w:p>
    <w:p w:rsidR="002D437B" w:rsidRDefault="002D437B" w:rsidP="002D437B">
      <w:pPr>
        <w:pStyle w:val="ListParagraph"/>
        <w:numPr>
          <w:ilvl w:val="0"/>
          <w:numId w:val="7"/>
        </w:numPr>
        <w:rPr>
          <w:rFonts w:ascii="Times New Roman" w:hAnsi="Times New Roman" w:cs="Times New Roman"/>
        </w:rPr>
      </w:pPr>
      <w:r>
        <w:rPr>
          <w:rFonts w:ascii="Times New Roman" w:hAnsi="Times New Roman" w:cs="Times New Roman"/>
        </w:rPr>
        <w:t>SOPs</w:t>
      </w:r>
    </w:p>
    <w:p w:rsidR="002D437B" w:rsidRDefault="002D437B" w:rsidP="002D437B">
      <w:pPr>
        <w:pStyle w:val="ListParagraph"/>
        <w:numPr>
          <w:ilvl w:val="0"/>
          <w:numId w:val="7"/>
        </w:numPr>
        <w:rPr>
          <w:rFonts w:ascii="Times New Roman" w:hAnsi="Times New Roman" w:cs="Times New Roman"/>
        </w:rPr>
      </w:pPr>
      <w:r>
        <w:rPr>
          <w:rFonts w:ascii="Times New Roman" w:hAnsi="Times New Roman" w:cs="Times New Roman"/>
        </w:rPr>
        <w:t>Regulatory records – CHR approvals, enrollment logs, signed and dated consent (including screen failures), protocols, delegation of authority logs, investigator brochure, and correspondence</w:t>
      </w:r>
    </w:p>
    <w:p w:rsidR="002D437B" w:rsidRDefault="002D437B" w:rsidP="002D437B">
      <w:pPr>
        <w:pStyle w:val="ListParagraph"/>
        <w:numPr>
          <w:ilvl w:val="0"/>
          <w:numId w:val="7"/>
        </w:numPr>
        <w:rPr>
          <w:rFonts w:ascii="Times New Roman" w:hAnsi="Times New Roman" w:cs="Times New Roman"/>
        </w:rPr>
      </w:pPr>
      <w:r>
        <w:rPr>
          <w:rFonts w:ascii="Times New Roman" w:hAnsi="Times New Roman" w:cs="Times New Roman"/>
        </w:rPr>
        <w:t>CRFs, monitoring reports</w:t>
      </w:r>
    </w:p>
    <w:p w:rsidR="002D437B" w:rsidRDefault="002D437B" w:rsidP="002D437B">
      <w:pPr>
        <w:pStyle w:val="ListParagraph"/>
        <w:numPr>
          <w:ilvl w:val="0"/>
          <w:numId w:val="7"/>
        </w:numPr>
        <w:rPr>
          <w:rFonts w:ascii="Times New Roman" w:hAnsi="Times New Roman" w:cs="Times New Roman"/>
        </w:rPr>
      </w:pPr>
      <w:r>
        <w:rPr>
          <w:rFonts w:ascii="Times New Roman" w:hAnsi="Times New Roman" w:cs="Times New Roman"/>
        </w:rPr>
        <w:t>Source records – clinic charts, hospital records, x-rays, lab reports, subject’s diaries, referrals</w:t>
      </w:r>
    </w:p>
    <w:p w:rsidR="002D437B" w:rsidRDefault="002D437B" w:rsidP="002D437B">
      <w:pPr>
        <w:pStyle w:val="ListParagraph"/>
        <w:numPr>
          <w:ilvl w:val="0"/>
          <w:numId w:val="7"/>
        </w:numPr>
        <w:rPr>
          <w:rFonts w:ascii="Times New Roman" w:hAnsi="Times New Roman" w:cs="Times New Roman"/>
        </w:rPr>
      </w:pPr>
      <w:r>
        <w:rPr>
          <w:rFonts w:ascii="Times New Roman" w:hAnsi="Times New Roman" w:cs="Times New Roman"/>
        </w:rPr>
        <w:t>Test article accountability records</w:t>
      </w:r>
    </w:p>
    <w:p w:rsidR="00977F3F" w:rsidRDefault="00977F3F" w:rsidP="00977F3F">
      <w:pPr>
        <w:pStyle w:val="ListParagraph"/>
        <w:numPr>
          <w:ilvl w:val="0"/>
          <w:numId w:val="6"/>
        </w:numPr>
        <w:rPr>
          <w:rFonts w:ascii="Times New Roman" w:hAnsi="Times New Roman" w:cs="Times New Roman"/>
        </w:rPr>
      </w:pPr>
      <w:r>
        <w:rPr>
          <w:rFonts w:ascii="Times New Roman" w:hAnsi="Times New Roman" w:cs="Times New Roman"/>
        </w:rPr>
        <w:t>The Lead Study Coordinator will organize all study-related files, arrange logistics and prepare for the audit according to the FDA Inspector’s request.</w:t>
      </w:r>
    </w:p>
    <w:p w:rsidR="00977F3F" w:rsidRDefault="00977F3F" w:rsidP="00977F3F">
      <w:pPr>
        <w:pStyle w:val="ListParagraph"/>
        <w:numPr>
          <w:ilvl w:val="0"/>
          <w:numId w:val="6"/>
        </w:numPr>
        <w:rPr>
          <w:rFonts w:ascii="Times New Roman" w:hAnsi="Times New Roman" w:cs="Times New Roman"/>
        </w:rPr>
      </w:pPr>
      <w:r>
        <w:rPr>
          <w:rFonts w:ascii="Times New Roman" w:hAnsi="Times New Roman" w:cs="Times New Roman"/>
        </w:rPr>
        <w:t>The PI along with designated department representative will function as the liaison/escort for the FDA Inspector and will facilitate all document requests or requests for personnel interviews with the Lead Study Coordinator.</w:t>
      </w:r>
    </w:p>
    <w:p w:rsidR="000F1950" w:rsidRDefault="000F1950" w:rsidP="000F1950">
      <w:pPr>
        <w:rPr>
          <w:rFonts w:ascii="Times New Roman" w:hAnsi="Times New Roman" w:cs="Times New Roman"/>
        </w:rPr>
      </w:pPr>
    </w:p>
    <w:p w:rsidR="00977F3F" w:rsidRPr="00FA7DA9" w:rsidRDefault="00FA7DA9" w:rsidP="00FA7DA9">
      <w:pPr>
        <w:rPr>
          <w:rFonts w:ascii="Times New Roman" w:hAnsi="Times New Roman" w:cs="Times New Roman"/>
          <w:b/>
        </w:rPr>
      </w:pPr>
      <w:r>
        <w:rPr>
          <w:rFonts w:ascii="Times New Roman" w:hAnsi="Times New Roman" w:cs="Times New Roman"/>
          <w:b/>
        </w:rPr>
        <w:lastRenderedPageBreak/>
        <w:t xml:space="preserve">C.   </w:t>
      </w:r>
      <w:r w:rsidR="00977F3F" w:rsidRPr="00FA7DA9">
        <w:rPr>
          <w:rFonts w:ascii="Times New Roman" w:hAnsi="Times New Roman" w:cs="Times New Roman"/>
          <w:b/>
        </w:rPr>
        <w:t>CONDUCTING THE INSPECTION</w:t>
      </w:r>
    </w:p>
    <w:p w:rsidR="00977F3F" w:rsidRDefault="00977F3F" w:rsidP="00977F3F">
      <w:pPr>
        <w:pStyle w:val="ListParagraph"/>
        <w:numPr>
          <w:ilvl w:val="0"/>
          <w:numId w:val="8"/>
        </w:numPr>
        <w:rPr>
          <w:rFonts w:ascii="Times New Roman" w:hAnsi="Times New Roman" w:cs="Times New Roman"/>
        </w:rPr>
      </w:pPr>
      <w:r>
        <w:rPr>
          <w:rFonts w:ascii="Times New Roman" w:hAnsi="Times New Roman" w:cs="Times New Roman"/>
        </w:rPr>
        <w:t>The liaison (Designated department representative) and the PI will:</w:t>
      </w:r>
    </w:p>
    <w:p w:rsidR="006B40FC" w:rsidRDefault="006B40FC" w:rsidP="006B40FC">
      <w:pPr>
        <w:pStyle w:val="ListParagraph"/>
        <w:ind w:left="1080"/>
        <w:rPr>
          <w:rFonts w:ascii="Times New Roman" w:hAnsi="Times New Roman" w:cs="Times New Roman"/>
        </w:rPr>
      </w:pPr>
    </w:p>
    <w:p w:rsidR="00977F3F" w:rsidRPr="006B40FC" w:rsidRDefault="006B40FC" w:rsidP="006B40FC">
      <w:pPr>
        <w:pStyle w:val="ListParagraph"/>
        <w:numPr>
          <w:ilvl w:val="0"/>
          <w:numId w:val="22"/>
        </w:numPr>
        <w:rPr>
          <w:rFonts w:ascii="Times New Roman" w:hAnsi="Times New Roman" w:cs="Times New Roman"/>
        </w:rPr>
      </w:pPr>
      <w:r w:rsidRPr="006B40FC">
        <w:rPr>
          <w:rFonts w:ascii="Times New Roman" w:hAnsi="Times New Roman" w:cs="Times New Roman"/>
        </w:rPr>
        <w:t xml:space="preserve">Greet </w:t>
      </w:r>
      <w:r>
        <w:rPr>
          <w:rFonts w:ascii="Times New Roman" w:hAnsi="Times New Roman" w:cs="Times New Roman"/>
        </w:rPr>
        <w:t>the FDA Inspector(s) and verify identification credentials.  The FDA will provide</w:t>
      </w:r>
    </w:p>
    <w:p w:rsidR="00977F3F" w:rsidRPr="006B40FC" w:rsidRDefault="00977F3F" w:rsidP="006B40FC">
      <w:pPr>
        <w:pStyle w:val="ListParagraph"/>
        <w:ind w:left="1440"/>
        <w:rPr>
          <w:rFonts w:ascii="Times New Roman" w:hAnsi="Times New Roman" w:cs="Times New Roman"/>
          <w:highlight w:val="yellow"/>
        </w:rPr>
      </w:pPr>
      <w:proofErr w:type="gramStart"/>
      <w:r w:rsidRPr="006B40FC">
        <w:rPr>
          <w:rFonts w:ascii="Times New Roman" w:hAnsi="Times New Roman" w:cs="Times New Roman"/>
        </w:rPr>
        <w:t>the</w:t>
      </w:r>
      <w:proofErr w:type="gramEnd"/>
      <w:r w:rsidRPr="006B40FC">
        <w:rPr>
          <w:rFonts w:ascii="Times New Roman" w:hAnsi="Times New Roman" w:cs="Times New Roman"/>
        </w:rPr>
        <w:t xml:space="preserve"> PI with the FDA 482 (Notice of Inspection).  FDA regulations general require the FDA Investigator to give the FDA 482 to the most responsible individual.  This may not occur in certain situations, for example in connection with a criminal investigation.  </w:t>
      </w:r>
      <w:r w:rsidRPr="006B40FC">
        <w:rPr>
          <w:rFonts w:ascii="Times New Roman" w:hAnsi="Times New Roman" w:cs="Times New Roman"/>
          <w:b/>
        </w:rPr>
        <w:t xml:space="preserve">If FDA does not provide the 482, notify the </w:t>
      </w:r>
      <w:r w:rsidR="00535573" w:rsidRPr="006B40FC">
        <w:rPr>
          <w:rFonts w:ascii="Times New Roman" w:hAnsi="Times New Roman" w:cs="Times New Roman"/>
          <w:b/>
        </w:rPr>
        <w:t xml:space="preserve">UF Office of General Counsel </w:t>
      </w:r>
      <w:r w:rsidRPr="006B40FC">
        <w:rPr>
          <w:rFonts w:ascii="Times New Roman" w:hAnsi="Times New Roman" w:cs="Times New Roman"/>
          <w:b/>
        </w:rPr>
        <w:t>immediately.</w:t>
      </w:r>
    </w:p>
    <w:p w:rsidR="00977F3F" w:rsidRDefault="00977F3F" w:rsidP="00977F3F">
      <w:pPr>
        <w:pStyle w:val="ListParagraph"/>
        <w:numPr>
          <w:ilvl w:val="0"/>
          <w:numId w:val="9"/>
        </w:numPr>
        <w:rPr>
          <w:rFonts w:ascii="Times New Roman" w:hAnsi="Times New Roman" w:cs="Times New Roman"/>
        </w:rPr>
      </w:pPr>
      <w:r>
        <w:rPr>
          <w:rFonts w:ascii="Times New Roman" w:hAnsi="Times New Roman" w:cs="Times New Roman"/>
        </w:rPr>
        <w:t xml:space="preserve">Provide a tour of the facility.  The FDA Inspector may request a tour of the facility where the research took place.  Staff will </w:t>
      </w:r>
      <w:proofErr w:type="gramStart"/>
      <w:r>
        <w:rPr>
          <w:rFonts w:ascii="Times New Roman" w:hAnsi="Times New Roman" w:cs="Times New Roman"/>
        </w:rPr>
        <w:t>have been notified</w:t>
      </w:r>
      <w:proofErr w:type="gramEnd"/>
      <w:r>
        <w:rPr>
          <w:rFonts w:ascii="Times New Roman" w:hAnsi="Times New Roman" w:cs="Times New Roman"/>
        </w:rPr>
        <w:t xml:space="preserve"> in advance and be prepared for the visit and possible questions.</w:t>
      </w:r>
    </w:p>
    <w:p w:rsidR="00977F3F" w:rsidRDefault="00977F3F" w:rsidP="00977F3F">
      <w:pPr>
        <w:pStyle w:val="ListParagraph"/>
        <w:numPr>
          <w:ilvl w:val="0"/>
          <w:numId w:val="9"/>
        </w:numPr>
        <w:rPr>
          <w:rFonts w:ascii="Times New Roman" w:hAnsi="Times New Roman" w:cs="Times New Roman"/>
        </w:rPr>
      </w:pPr>
      <w:r>
        <w:rPr>
          <w:rFonts w:ascii="Times New Roman" w:hAnsi="Times New Roman" w:cs="Times New Roman"/>
        </w:rPr>
        <w:t>Provide requested records.  The liaison or designee will make two (2) copies of each record requested by the FDA</w:t>
      </w:r>
      <w:proofErr w:type="gramStart"/>
      <w:r>
        <w:rPr>
          <w:rFonts w:ascii="Times New Roman" w:hAnsi="Times New Roman" w:cs="Times New Roman"/>
        </w:rPr>
        <w:t>;</w:t>
      </w:r>
      <w:proofErr w:type="gramEnd"/>
      <w:r>
        <w:rPr>
          <w:rFonts w:ascii="Times New Roman" w:hAnsi="Times New Roman" w:cs="Times New Roman"/>
        </w:rPr>
        <w:t xml:space="preserve"> one for the FDA, and one for retention on site following the inspection.</w:t>
      </w:r>
    </w:p>
    <w:p w:rsidR="009F43A4" w:rsidRDefault="009F43A4" w:rsidP="00977F3F">
      <w:pPr>
        <w:pStyle w:val="ListParagraph"/>
        <w:numPr>
          <w:ilvl w:val="0"/>
          <w:numId w:val="9"/>
        </w:numPr>
        <w:rPr>
          <w:rFonts w:ascii="Times New Roman" w:hAnsi="Times New Roman" w:cs="Times New Roman"/>
        </w:rPr>
      </w:pPr>
      <w:r>
        <w:rPr>
          <w:rFonts w:ascii="Times New Roman" w:hAnsi="Times New Roman" w:cs="Times New Roman"/>
        </w:rPr>
        <w:t xml:space="preserve">Assist in ensuring that </w:t>
      </w:r>
      <w:proofErr w:type="gramStart"/>
      <w:r>
        <w:rPr>
          <w:rFonts w:ascii="Times New Roman" w:hAnsi="Times New Roman" w:cs="Times New Roman"/>
        </w:rPr>
        <w:t>each question is answered by the person(s) most knowledgeable of the issue</w:t>
      </w:r>
      <w:proofErr w:type="gramEnd"/>
      <w:r>
        <w:rPr>
          <w:rFonts w:ascii="Times New Roman" w:hAnsi="Times New Roman" w:cs="Times New Roman"/>
        </w:rPr>
        <w:t>.</w:t>
      </w:r>
    </w:p>
    <w:p w:rsidR="009F43A4" w:rsidRDefault="009F43A4" w:rsidP="00977F3F">
      <w:pPr>
        <w:pStyle w:val="ListParagraph"/>
        <w:numPr>
          <w:ilvl w:val="0"/>
          <w:numId w:val="9"/>
        </w:numPr>
        <w:rPr>
          <w:rFonts w:ascii="Times New Roman" w:hAnsi="Times New Roman" w:cs="Times New Roman"/>
        </w:rPr>
      </w:pPr>
      <w:r>
        <w:rPr>
          <w:rFonts w:ascii="Times New Roman" w:hAnsi="Times New Roman" w:cs="Times New Roman"/>
        </w:rPr>
        <w:t xml:space="preserve">Accompany FDA Inspector(s) at all times when they are in the designated conference room reviewing documents.  FDA inspectors </w:t>
      </w:r>
      <w:proofErr w:type="gramStart"/>
      <w:r>
        <w:rPr>
          <w:rFonts w:ascii="Times New Roman" w:hAnsi="Times New Roman" w:cs="Times New Roman"/>
        </w:rPr>
        <w:t>should not be allowed</w:t>
      </w:r>
      <w:proofErr w:type="gramEnd"/>
      <w:r>
        <w:rPr>
          <w:rFonts w:ascii="Times New Roman" w:hAnsi="Times New Roman" w:cs="Times New Roman"/>
        </w:rPr>
        <w:t xml:space="preserve"> to enter patient care areas or research staff workspace areas unescorted at any point during inspection.</w:t>
      </w:r>
    </w:p>
    <w:p w:rsidR="009F43A4" w:rsidRDefault="009F43A4" w:rsidP="00977F3F">
      <w:pPr>
        <w:pStyle w:val="ListParagraph"/>
        <w:numPr>
          <w:ilvl w:val="0"/>
          <w:numId w:val="9"/>
        </w:numPr>
        <w:rPr>
          <w:rFonts w:ascii="Times New Roman" w:hAnsi="Times New Roman" w:cs="Times New Roman"/>
        </w:rPr>
      </w:pPr>
      <w:r>
        <w:rPr>
          <w:rFonts w:ascii="Times New Roman" w:hAnsi="Times New Roman" w:cs="Times New Roman"/>
        </w:rPr>
        <w:t>Assist the FDA Inspector as needed.</w:t>
      </w:r>
    </w:p>
    <w:p w:rsidR="009F43A4" w:rsidRDefault="009F43A4" w:rsidP="00977F3F">
      <w:pPr>
        <w:pStyle w:val="ListParagraph"/>
        <w:numPr>
          <w:ilvl w:val="0"/>
          <w:numId w:val="9"/>
        </w:numPr>
        <w:rPr>
          <w:rFonts w:ascii="Times New Roman" w:hAnsi="Times New Roman" w:cs="Times New Roman"/>
        </w:rPr>
      </w:pPr>
      <w:r>
        <w:rPr>
          <w:rFonts w:ascii="Times New Roman" w:hAnsi="Times New Roman" w:cs="Times New Roman"/>
        </w:rPr>
        <w:t>Arrange for follow-up as required for any unanswered questions or outstanding document reports.</w:t>
      </w:r>
    </w:p>
    <w:p w:rsidR="009F6EA7" w:rsidRPr="00A4508F" w:rsidRDefault="001C2742" w:rsidP="00A4508F">
      <w:pPr>
        <w:tabs>
          <w:tab w:val="left" w:pos="360"/>
        </w:tabs>
        <w:ind w:left="360"/>
        <w:rPr>
          <w:rFonts w:ascii="Times New Roman" w:hAnsi="Times New Roman" w:cs="Times New Roman"/>
          <w:i/>
        </w:rPr>
      </w:pPr>
      <w:r w:rsidRPr="00A4508F">
        <w:rPr>
          <w:rFonts w:ascii="Times New Roman" w:hAnsi="Times New Roman" w:cs="Times New Roman"/>
          <w:i/>
        </w:rPr>
        <w:t xml:space="preserve">Note:  </w:t>
      </w:r>
      <w:r w:rsidR="00176E9B">
        <w:rPr>
          <w:rFonts w:ascii="Times New Roman" w:hAnsi="Times New Roman" w:cs="Times New Roman"/>
          <w:i/>
        </w:rPr>
        <w:t xml:space="preserve">The </w:t>
      </w:r>
      <w:r w:rsidR="00D267A4">
        <w:rPr>
          <w:rFonts w:ascii="Times New Roman" w:hAnsi="Times New Roman" w:cs="Times New Roman"/>
          <w:i/>
        </w:rPr>
        <w:t xml:space="preserve">publications </w:t>
      </w:r>
      <w:r w:rsidR="00176E9B">
        <w:rPr>
          <w:rFonts w:ascii="Times New Roman" w:hAnsi="Times New Roman" w:cs="Times New Roman"/>
          <w:i/>
        </w:rPr>
        <w:t>‘</w:t>
      </w:r>
      <w:r w:rsidRPr="00A4508F">
        <w:rPr>
          <w:rFonts w:ascii="Times New Roman" w:hAnsi="Times New Roman" w:cs="Times New Roman"/>
          <w:i/>
        </w:rPr>
        <w:t xml:space="preserve">FDA Compliance Program Guidance Manual </w:t>
      </w:r>
      <w:r w:rsidR="00176E9B">
        <w:rPr>
          <w:rFonts w:ascii="Times New Roman" w:hAnsi="Times New Roman" w:cs="Times New Roman"/>
          <w:i/>
        </w:rPr>
        <w:t xml:space="preserve">and Guidance for the FDA Staff’ </w:t>
      </w:r>
      <w:r w:rsidR="00D267A4">
        <w:rPr>
          <w:rFonts w:ascii="Times New Roman" w:hAnsi="Times New Roman" w:cs="Times New Roman"/>
          <w:i/>
        </w:rPr>
        <w:t xml:space="preserve">and ‘FDA Compliance Program Bioresearch Monitoring Sponsors, CROs and Monitors’ </w:t>
      </w:r>
      <w:r w:rsidRPr="00A4508F">
        <w:rPr>
          <w:rFonts w:ascii="Times New Roman" w:hAnsi="Times New Roman" w:cs="Times New Roman"/>
          <w:i/>
        </w:rPr>
        <w:t>provides a list of information that will be requested during every inspection.  This reference is very helpful in preparing for the inspection. (See link</w:t>
      </w:r>
      <w:r w:rsidR="00D267A4">
        <w:rPr>
          <w:rFonts w:ascii="Times New Roman" w:hAnsi="Times New Roman" w:cs="Times New Roman"/>
          <w:i/>
        </w:rPr>
        <w:t>s</w:t>
      </w:r>
      <w:r w:rsidRPr="00A4508F">
        <w:rPr>
          <w:rFonts w:ascii="Times New Roman" w:hAnsi="Times New Roman" w:cs="Times New Roman"/>
          <w:i/>
        </w:rPr>
        <w:t xml:space="preserve"> in ‘A. Notification’ above</w:t>
      </w:r>
      <w:r w:rsidR="00A4508F" w:rsidRPr="00A4508F">
        <w:rPr>
          <w:rFonts w:ascii="Times New Roman" w:hAnsi="Times New Roman" w:cs="Times New Roman"/>
          <w:i/>
        </w:rPr>
        <w:t>)</w:t>
      </w:r>
      <w:r w:rsidRPr="00A4508F">
        <w:rPr>
          <w:rFonts w:ascii="Times New Roman" w:hAnsi="Times New Roman" w:cs="Times New Roman"/>
          <w:i/>
        </w:rPr>
        <w:t>.</w:t>
      </w:r>
    </w:p>
    <w:p w:rsidR="00CC577B" w:rsidRDefault="00CC577B" w:rsidP="006B40FC">
      <w:pPr>
        <w:pStyle w:val="ListParagraph"/>
        <w:numPr>
          <w:ilvl w:val="0"/>
          <w:numId w:val="22"/>
        </w:numPr>
        <w:rPr>
          <w:rFonts w:ascii="Times New Roman" w:hAnsi="Times New Roman" w:cs="Times New Roman"/>
        </w:rPr>
      </w:pPr>
      <w:r>
        <w:rPr>
          <w:rFonts w:ascii="Times New Roman" w:hAnsi="Times New Roman" w:cs="Times New Roman"/>
        </w:rPr>
        <w:t>The designated liaison will:</w:t>
      </w:r>
    </w:p>
    <w:p w:rsidR="00CC577B" w:rsidRDefault="00CC577B" w:rsidP="00CC577B">
      <w:pPr>
        <w:pStyle w:val="ListParagraph"/>
        <w:ind w:left="1080"/>
        <w:rPr>
          <w:rFonts w:ascii="Times New Roman" w:hAnsi="Times New Roman" w:cs="Times New Roman"/>
        </w:rPr>
      </w:pPr>
    </w:p>
    <w:p w:rsidR="00CC577B" w:rsidRDefault="00CC577B" w:rsidP="00CC577B">
      <w:pPr>
        <w:pStyle w:val="ListParagraph"/>
        <w:numPr>
          <w:ilvl w:val="0"/>
          <w:numId w:val="10"/>
        </w:numPr>
        <w:rPr>
          <w:rFonts w:ascii="Times New Roman" w:hAnsi="Times New Roman" w:cs="Times New Roman"/>
        </w:rPr>
      </w:pPr>
      <w:r>
        <w:rPr>
          <w:rFonts w:ascii="Times New Roman" w:hAnsi="Times New Roman" w:cs="Times New Roman"/>
        </w:rPr>
        <w:t xml:space="preserve">Take notes concerning the progress of the inspection.  A form </w:t>
      </w:r>
      <w:proofErr w:type="gramStart"/>
      <w:r>
        <w:rPr>
          <w:rFonts w:ascii="Times New Roman" w:hAnsi="Times New Roman" w:cs="Times New Roman"/>
        </w:rPr>
        <w:t>may be used</w:t>
      </w:r>
      <w:proofErr w:type="gramEnd"/>
      <w:r>
        <w:rPr>
          <w:rFonts w:ascii="Times New Roman" w:hAnsi="Times New Roman" w:cs="Times New Roman"/>
        </w:rPr>
        <w:t xml:space="preserve"> to assist in this task, with spaces for the FDA Inspector’s name (if a team inspection), documents requested, date and time of request, date and time delivered.</w:t>
      </w:r>
    </w:p>
    <w:p w:rsidR="00CC577B" w:rsidRDefault="00CC577B" w:rsidP="00CC577B">
      <w:pPr>
        <w:pStyle w:val="ListParagraph"/>
        <w:numPr>
          <w:ilvl w:val="0"/>
          <w:numId w:val="10"/>
        </w:numPr>
        <w:rPr>
          <w:rFonts w:ascii="Times New Roman" w:hAnsi="Times New Roman" w:cs="Times New Roman"/>
        </w:rPr>
      </w:pPr>
      <w:r>
        <w:rPr>
          <w:rFonts w:ascii="Times New Roman" w:hAnsi="Times New Roman" w:cs="Times New Roman"/>
        </w:rPr>
        <w:t xml:space="preserve">Provide requested records and make photocopies for the FDA and clinical site.  Any copies of CRFs or medical records requested by the FDA Inspectors </w:t>
      </w:r>
      <w:proofErr w:type="gramStart"/>
      <w:r>
        <w:rPr>
          <w:rFonts w:ascii="Times New Roman" w:hAnsi="Times New Roman" w:cs="Times New Roman"/>
        </w:rPr>
        <w:t>will be made</w:t>
      </w:r>
      <w:proofErr w:type="gramEnd"/>
      <w:r>
        <w:rPr>
          <w:rFonts w:ascii="Times New Roman" w:hAnsi="Times New Roman" w:cs="Times New Roman"/>
        </w:rPr>
        <w:t xml:space="preserve"> in duplicate for retention at the site.</w:t>
      </w:r>
    </w:p>
    <w:p w:rsidR="00EC7F71" w:rsidRDefault="007B522C" w:rsidP="00EC7F71">
      <w:pPr>
        <w:pStyle w:val="ListParagraph"/>
        <w:numPr>
          <w:ilvl w:val="0"/>
          <w:numId w:val="5"/>
        </w:numPr>
        <w:rPr>
          <w:rFonts w:ascii="Times New Roman" w:hAnsi="Times New Roman" w:cs="Times New Roman"/>
        </w:rPr>
      </w:pPr>
      <w:r>
        <w:rPr>
          <w:rFonts w:ascii="Times New Roman" w:hAnsi="Times New Roman" w:cs="Times New Roman"/>
        </w:rPr>
        <w:t>If the FDA does not require identifiers on the records, the research staff should redact the identifiers with black permanent marker.</w:t>
      </w:r>
      <w:r w:rsidR="00EC7F71">
        <w:rPr>
          <w:rFonts w:ascii="Times New Roman" w:hAnsi="Times New Roman" w:cs="Times New Roman"/>
        </w:rPr>
        <w:t xml:space="preserve">  </w:t>
      </w:r>
    </w:p>
    <w:p w:rsidR="007B522C" w:rsidRDefault="00EC7F71" w:rsidP="00EC7F71">
      <w:pPr>
        <w:pStyle w:val="ListParagraph"/>
        <w:numPr>
          <w:ilvl w:val="0"/>
          <w:numId w:val="5"/>
        </w:numPr>
        <w:rPr>
          <w:rFonts w:ascii="Times New Roman" w:hAnsi="Times New Roman" w:cs="Times New Roman"/>
        </w:rPr>
      </w:pPr>
      <w:r>
        <w:rPr>
          <w:rFonts w:ascii="Times New Roman" w:hAnsi="Times New Roman" w:cs="Times New Roman"/>
        </w:rPr>
        <w:t>If the FDA requests that identifiers remain on the records, the HIPAA Privacy Rule at 45 CFR 164.512(b</w:t>
      </w:r>
      <w:proofErr w:type="gramStart"/>
      <w:r>
        <w:rPr>
          <w:rFonts w:ascii="Times New Roman" w:hAnsi="Times New Roman" w:cs="Times New Roman"/>
        </w:rPr>
        <w:t>)(</w:t>
      </w:r>
      <w:proofErr w:type="gramEnd"/>
      <w:r>
        <w:rPr>
          <w:rFonts w:ascii="Times New Roman" w:hAnsi="Times New Roman" w:cs="Times New Roman"/>
        </w:rPr>
        <w:t>1)(iii) permits this.</w:t>
      </w:r>
    </w:p>
    <w:p w:rsidR="007B522C" w:rsidRDefault="007B522C" w:rsidP="00EC7F71">
      <w:pPr>
        <w:pStyle w:val="ListParagraph"/>
        <w:numPr>
          <w:ilvl w:val="0"/>
          <w:numId w:val="5"/>
        </w:numPr>
        <w:rPr>
          <w:rFonts w:ascii="Times New Roman" w:hAnsi="Times New Roman" w:cs="Times New Roman"/>
        </w:rPr>
      </w:pPr>
      <w:r>
        <w:rPr>
          <w:rFonts w:ascii="Times New Roman" w:hAnsi="Times New Roman" w:cs="Times New Roman"/>
        </w:rPr>
        <w:t xml:space="preserve">If the FDA inspector insists on taking photographs or other video or audio recordings, take and retain duplicates at the same time </w:t>
      </w:r>
    </w:p>
    <w:p w:rsidR="00CC577B" w:rsidRDefault="00CC577B" w:rsidP="00CC577B">
      <w:pPr>
        <w:pStyle w:val="ListParagraph"/>
        <w:numPr>
          <w:ilvl w:val="0"/>
          <w:numId w:val="10"/>
        </w:numPr>
        <w:rPr>
          <w:rFonts w:ascii="Times New Roman" w:hAnsi="Times New Roman" w:cs="Times New Roman"/>
        </w:rPr>
      </w:pPr>
      <w:r>
        <w:rPr>
          <w:rFonts w:ascii="Times New Roman" w:hAnsi="Times New Roman" w:cs="Times New Roman"/>
        </w:rPr>
        <w:t>Arrange any interviews requested by the FDA Inspector, and escort the FDA Inspector if they request to go to the pharmacy, IRB, etc…</w:t>
      </w:r>
    </w:p>
    <w:p w:rsidR="00723EBC" w:rsidRDefault="00723EBC" w:rsidP="00723EBC">
      <w:pPr>
        <w:pStyle w:val="ListParagraph"/>
        <w:ind w:left="1440"/>
        <w:rPr>
          <w:rFonts w:ascii="Times New Roman" w:hAnsi="Times New Roman" w:cs="Times New Roman"/>
        </w:rPr>
      </w:pPr>
    </w:p>
    <w:p w:rsidR="00723EBC" w:rsidRDefault="00723EBC" w:rsidP="00723EBC">
      <w:pPr>
        <w:pStyle w:val="ListParagraph"/>
        <w:ind w:left="1440"/>
        <w:rPr>
          <w:rFonts w:ascii="Times New Roman" w:hAnsi="Times New Roman" w:cs="Times New Roman"/>
        </w:rPr>
      </w:pPr>
    </w:p>
    <w:p w:rsidR="00EC7F71" w:rsidRDefault="00EC7F71" w:rsidP="00CC577B">
      <w:pPr>
        <w:pStyle w:val="ListParagraph"/>
        <w:numPr>
          <w:ilvl w:val="0"/>
          <w:numId w:val="10"/>
        </w:numPr>
        <w:rPr>
          <w:rFonts w:ascii="Times New Roman" w:hAnsi="Times New Roman" w:cs="Times New Roman"/>
        </w:rPr>
      </w:pPr>
      <w:r>
        <w:rPr>
          <w:rFonts w:ascii="Times New Roman" w:hAnsi="Times New Roman" w:cs="Times New Roman"/>
        </w:rPr>
        <w:lastRenderedPageBreak/>
        <w:t>Document any line of questioning pursued by the PI and the FDA Inspector, including issues that could not be resolved and steps taken during the inspection to resolve the issue</w:t>
      </w:r>
    </w:p>
    <w:p w:rsidR="00CC577B" w:rsidRDefault="00CC577B" w:rsidP="00CC577B">
      <w:pPr>
        <w:pStyle w:val="ListParagraph"/>
        <w:numPr>
          <w:ilvl w:val="0"/>
          <w:numId w:val="10"/>
        </w:numPr>
        <w:rPr>
          <w:rFonts w:ascii="Times New Roman" w:hAnsi="Times New Roman" w:cs="Times New Roman"/>
        </w:rPr>
      </w:pPr>
      <w:r>
        <w:rPr>
          <w:rFonts w:ascii="Times New Roman" w:hAnsi="Times New Roman" w:cs="Times New Roman"/>
        </w:rPr>
        <w:t>Document</w:t>
      </w:r>
      <w:r w:rsidR="007B522C">
        <w:rPr>
          <w:rFonts w:ascii="Times New Roman" w:hAnsi="Times New Roman" w:cs="Times New Roman"/>
        </w:rPr>
        <w:t xml:space="preserve"> the name and title of all persons interviewed by the FDA, and the date (and time if possible) of the interview.</w:t>
      </w:r>
    </w:p>
    <w:p w:rsidR="007B522C" w:rsidRDefault="007B522C" w:rsidP="007B522C">
      <w:pPr>
        <w:pStyle w:val="ListParagraph"/>
        <w:ind w:left="1440"/>
        <w:rPr>
          <w:rFonts w:ascii="Times New Roman" w:hAnsi="Times New Roman" w:cs="Times New Roman"/>
        </w:rPr>
      </w:pPr>
    </w:p>
    <w:p w:rsidR="007B522C" w:rsidRDefault="007B522C" w:rsidP="006B40FC">
      <w:pPr>
        <w:pStyle w:val="ListParagraph"/>
        <w:numPr>
          <w:ilvl w:val="0"/>
          <w:numId w:val="22"/>
        </w:numPr>
        <w:rPr>
          <w:rFonts w:ascii="Times New Roman" w:hAnsi="Times New Roman" w:cs="Times New Roman"/>
        </w:rPr>
      </w:pPr>
      <w:r>
        <w:rPr>
          <w:rFonts w:ascii="Times New Roman" w:hAnsi="Times New Roman" w:cs="Times New Roman"/>
        </w:rPr>
        <w:t>Expectations for the Conduct of Research Team during the Inspection:</w:t>
      </w:r>
    </w:p>
    <w:p w:rsidR="007B522C" w:rsidRDefault="007B522C" w:rsidP="007B522C">
      <w:pPr>
        <w:pStyle w:val="ListParagraph"/>
        <w:ind w:left="1080"/>
        <w:rPr>
          <w:rFonts w:ascii="Times New Roman" w:hAnsi="Times New Roman" w:cs="Times New Roman"/>
        </w:rPr>
      </w:pPr>
    </w:p>
    <w:p w:rsidR="007B522C" w:rsidRDefault="007B522C" w:rsidP="007B522C">
      <w:pPr>
        <w:pStyle w:val="ListParagraph"/>
        <w:numPr>
          <w:ilvl w:val="0"/>
          <w:numId w:val="11"/>
        </w:numPr>
        <w:rPr>
          <w:rFonts w:ascii="Times New Roman" w:hAnsi="Times New Roman" w:cs="Times New Roman"/>
        </w:rPr>
      </w:pPr>
      <w:r>
        <w:rPr>
          <w:rFonts w:ascii="Times New Roman" w:hAnsi="Times New Roman" w:cs="Times New Roman"/>
        </w:rPr>
        <w:t>Ensure that ALL members of the research team know that the FDA is in the facility</w:t>
      </w:r>
    </w:p>
    <w:p w:rsidR="007B522C" w:rsidRDefault="007B522C" w:rsidP="007B522C">
      <w:pPr>
        <w:pStyle w:val="ListParagraph"/>
        <w:numPr>
          <w:ilvl w:val="0"/>
          <w:numId w:val="11"/>
        </w:numPr>
        <w:rPr>
          <w:rFonts w:ascii="Times New Roman" w:hAnsi="Times New Roman" w:cs="Times New Roman"/>
        </w:rPr>
      </w:pPr>
      <w:r>
        <w:rPr>
          <w:rFonts w:ascii="Times New Roman" w:hAnsi="Times New Roman" w:cs="Times New Roman"/>
        </w:rPr>
        <w:t>Inform other staff when you will be giving the Inspector a tour of the facility</w:t>
      </w:r>
    </w:p>
    <w:p w:rsidR="00702D3C" w:rsidRDefault="00702D3C" w:rsidP="001A58B4">
      <w:pPr>
        <w:pStyle w:val="ListParagraph"/>
        <w:numPr>
          <w:ilvl w:val="0"/>
          <w:numId w:val="11"/>
        </w:numPr>
        <w:rPr>
          <w:rFonts w:ascii="Times New Roman" w:hAnsi="Times New Roman" w:cs="Times New Roman"/>
        </w:rPr>
      </w:pPr>
      <w:r w:rsidRPr="00836ECA">
        <w:rPr>
          <w:rFonts w:ascii="Times New Roman" w:hAnsi="Times New Roman" w:cs="Times New Roman"/>
        </w:rPr>
        <w:t>Limit idle business conversation by ALL staff</w:t>
      </w:r>
    </w:p>
    <w:p w:rsidR="00702D3C" w:rsidRPr="00FA7DA9" w:rsidRDefault="00FA7DA9" w:rsidP="00FA7DA9">
      <w:pPr>
        <w:rPr>
          <w:rFonts w:ascii="Times New Roman" w:hAnsi="Times New Roman" w:cs="Times New Roman"/>
          <w:b/>
        </w:rPr>
      </w:pPr>
      <w:r>
        <w:rPr>
          <w:rFonts w:ascii="Times New Roman" w:hAnsi="Times New Roman" w:cs="Times New Roman"/>
          <w:b/>
        </w:rPr>
        <w:t xml:space="preserve">D.   </w:t>
      </w:r>
      <w:r w:rsidR="00702D3C" w:rsidRPr="00FA7DA9">
        <w:rPr>
          <w:rFonts w:ascii="Times New Roman" w:hAnsi="Times New Roman" w:cs="Times New Roman"/>
          <w:b/>
        </w:rPr>
        <w:t>POST INSPECTION</w:t>
      </w:r>
    </w:p>
    <w:p w:rsidR="00702D3C" w:rsidRDefault="00702D3C" w:rsidP="00702D3C">
      <w:pPr>
        <w:pStyle w:val="ListParagraph"/>
        <w:numPr>
          <w:ilvl w:val="0"/>
          <w:numId w:val="14"/>
        </w:numPr>
        <w:rPr>
          <w:rFonts w:ascii="Times New Roman" w:hAnsi="Times New Roman" w:cs="Times New Roman"/>
        </w:rPr>
      </w:pPr>
      <w:r>
        <w:rPr>
          <w:rFonts w:ascii="Times New Roman" w:hAnsi="Times New Roman" w:cs="Times New Roman"/>
        </w:rPr>
        <w:t>The PI or liaison</w:t>
      </w:r>
      <w:r w:rsidR="00E57EA3">
        <w:rPr>
          <w:rFonts w:ascii="Times New Roman" w:hAnsi="Times New Roman" w:cs="Times New Roman"/>
        </w:rPr>
        <w:t xml:space="preserve"> should request an end of day discussion during each day of the inspection with the FDA Inspector to review any preliminary findings</w:t>
      </w:r>
    </w:p>
    <w:p w:rsidR="00E57EA3" w:rsidRDefault="00E57EA3" w:rsidP="00702D3C">
      <w:pPr>
        <w:pStyle w:val="ListParagraph"/>
        <w:numPr>
          <w:ilvl w:val="0"/>
          <w:numId w:val="14"/>
        </w:numPr>
        <w:rPr>
          <w:rFonts w:ascii="Times New Roman" w:hAnsi="Times New Roman" w:cs="Times New Roman"/>
        </w:rPr>
      </w:pPr>
      <w:r>
        <w:rPr>
          <w:rFonts w:ascii="Times New Roman" w:hAnsi="Times New Roman" w:cs="Times New Roman"/>
        </w:rPr>
        <w:t>The liaison will document any questions whose answer could not be provided, along with appropriate follow-up to obtain the requested information</w:t>
      </w:r>
    </w:p>
    <w:p w:rsidR="00CC5F3E" w:rsidRDefault="00CC5F3E" w:rsidP="00702D3C">
      <w:pPr>
        <w:pStyle w:val="ListParagraph"/>
        <w:numPr>
          <w:ilvl w:val="0"/>
          <w:numId w:val="14"/>
        </w:numPr>
        <w:rPr>
          <w:rFonts w:ascii="Times New Roman" w:hAnsi="Times New Roman" w:cs="Times New Roman"/>
        </w:rPr>
      </w:pPr>
      <w:r>
        <w:rPr>
          <w:rFonts w:ascii="Times New Roman" w:hAnsi="Times New Roman" w:cs="Times New Roman"/>
        </w:rPr>
        <w:t>DO NOT sign any affidavits provided to you by the inspector</w:t>
      </w:r>
    </w:p>
    <w:p w:rsidR="00CC5F3E" w:rsidRDefault="00CC5F3E" w:rsidP="00702D3C">
      <w:pPr>
        <w:pStyle w:val="ListParagraph"/>
        <w:numPr>
          <w:ilvl w:val="0"/>
          <w:numId w:val="14"/>
        </w:numPr>
        <w:rPr>
          <w:rFonts w:ascii="Times New Roman" w:hAnsi="Times New Roman" w:cs="Times New Roman"/>
        </w:rPr>
      </w:pPr>
      <w:r>
        <w:rPr>
          <w:rFonts w:ascii="Times New Roman" w:hAnsi="Times New Roman" w:cs="Times New Roman"/>
        </w:rPr>
        <w:t>If the inspector presents an affidavit for signature, politely decline to sign and tell the insp</w:t>
      </w:r>
      <w:r w:rsidR="001D2D85">
        <w:rPr>
          <w:rFonts w:ascii="Times New Roman" w:hAnsi="Times New Roman" w:cs="Times New Roman"/>
        </w:rPr>
        <w:t>ector that you must first consult with the University’s Office of the General Counsel</w:t>
      </w:r>
    </w:p>
    <w:p w:rsidR="001D2D85" w:rsidRDefault="001D2D85" w:rsidP="00702D3C">
      <w:pPr>
        <w:pStyle w:val="ListParagraph"/>
        <w:numPr>
          <w:ilvl w:val="0"/>
          <w:numId w:val="14"/>
        </w:numPr>
        <w:rPr>
          <w:rFonts w:ascii="Times New Roman" w:hAnsi="Times New Roman" w:cs="Times New Roman"/>
        </w:rPr>
      </w:pPr>
      <w:r>
        <w:rPr>
          <w:rFonts w:ascii="Times New Roman" w:hAnsi="Times New Roman" w:cs="Times New Roman"/>
        </w:rPr>
        <w:t xml:space="preserve">If the PI receives a Form FDA 483 (report of observations) after the audit, he/she should consult the </w:t>
      </w:r>
      <w:r w:rsidR="00535573">
        <w:rPr>
          <w:rFonts w:ascii="Times New Roman" w:hAnsi="Times New Roman" w:cs="Times New Roman"/>
        </w:rPr>
        <w:t xml:space="preserve">UF Office of General Counsel </w:t>
      </w:r>
      <w:r>
        <w:rPr>
          <w:rFonts w:ascii="Times New Roman" w:hAnsi="Times New Roman" w:cs="Times New Roman"/>
        </w:rPr>
        <w:t xml:space="preserve">on how to respond and provide the sponsor with the opportunity to assist in the response.  A copy of the 483 must be forwarded to the </w:t>
      </w:r>
      <w:r w:rsidR="00535573">
        <w:rPr>
          <w:rFonts w:ascii="Times New Roman" w:hAnsi="Times New Roman" w:cs="Times New Roman"/>
        </w:rPr>
        <w:t xml:space="preserve">UF Office of General Counsel </w:t>
      </w:r>
    </w:p>
    <w:p w:rsidR="001D2D85" w:rsidRDefault="001D2D85" w:rsidP="00702D3C">
      <w:pPr>
        <w:pStyle w:val="ListParagraph"/>
        <w:numPr>
          <w:ilvl w:val="0"/>
          <w:numId w:val="14"/>
        </w:numPr>
        <w:rPr>
          <w:rFonts w:ascii="Times New Roman" w:hAnsi="Times New Roman" w:cs="Times New Roman"/>
        </w:rPr>
      </w:pPr>
      <w:r>
        <w:rPr>
          <w:rFonts w:ascii="Times New Roman" w:hAnsi="Times New Roman" w:cs="Times New Roman"/>
        </w:rPr>
        <w:t xml:space="preserve">The PI or designee must send a copy of the Form FDA 483 to the Study Sponsor’s project manager, the IRB, and the </w:t>
      </w:r>
      <w:r w:rsidRPr="006B40FC">
        <w:rPr>
          <w:rFonts w:ascii="Times New Roman" w:hAnsi="Times New Roman" w:cs="Times New Roman"/>
        </w:rPr>
        <w:t>UF Office of Clinical Research</w:t>
      </w:r>
    </w:p>
    <w:p w:rsidR="001D2D85" w:rsidRDefault="001D2D85" w:rsidP="00702D3C">
      <w:pPr>
        <w:pStyle w:val="ListParagraph"/>
        <w:numPr>
          <w:ilvl w:val="0"/>
          <w:numId w:val="14"/>
        </w:numPr>
        <w:rPr>
          <w:rFonts w:ascii="Times New Roman" w:hAnsi="Times New Roman" w:cs="Times New Roman"/>
        </w:rPr>
      </w:pPr>
      <w:r>
        <w:rPr>
          <w:rFonts w:ascii="Times New Roman" w:hAnsi="Times New Roman" w:cs="Times New Roman"/>
        </w:rPr>
        <w:t xml:space="preserve">The PI must arrange a meeting to discuss the finding with the </w:t>
      </w:r>
      <w:r w:rsidR="00535573">
        <w:rPr>
          <w:rFonts w:ascii="Times New Roman" w:hAnsi="Times New Roman" w:cs="Times New Roman"/>
        </w:rPr>
        <w:t>UF Office of General Counsel</w:t>
      </w:r>
      <w:r>
        <w:rPr>
          <w:rFonts w:ascii="Times New Roman" w:hAnsi="Times New Roman" w:cs="Times New Roman"/>
        </w:rPr>
        <w:t>, the IRB, and other offices as necessary or determined by the findings</w:t>
      </w:r>
    </w:p>
    <w:p w:rsidR="001D2D85" w:rsidRDefault="001D2D85" w:rsidP="00702D3C">
      <w:pPr>
        <w:pStyle w:val="ListParagraph"/>
        <w:numPr>
          <w:ilvl w:val="0"/>
          <w:numId w:val="14"/>
        </w:numPr>
        <w:rPr>
          <w:rFonts w:ascii="Times New Roman" w:hAnsi="Times New Roman" w:cs="Times New Roman"/>
        </w:rPr>
      </w:pPr>
      <w:r>
        <w:rPr>
          <w:rFonts w:ascii="Times New Roman" w:hAnsi="Times New Roman" w:cs="Times New Roman"/>
        </w:rPr>
        <w:t xml:space="preserve">The PI will prepare a written response with input from the </w:t>
      </w:r>
      <w:r w:rsidR="00535573">
        <w:rPr>
          <w:rFonts w:ascii="Times New Roman" w:hAnsi="Times New Roman" w:cs="Times New Roman"/>
        </w:rPr>
        <w:t>UF Office of General Counsel</w:t>
      </w:r>
      <w:r>
        <w:rPr>
          <w:rFonts w:ascii="Times New Roman" w:hAnsi="Times New Roman" w:cs="Times New Roman"/>
        </w:rPr>
        <w:t>, the IRB, and appropriate persons to any observations noted in the Form FDA 483, and send the response to the FDA within the time specified by the FDA, typically within 15 days.  The written response should</w:t>
      </w:r>
      <w:r w:rsidR="00B910D1">
        <w:rPr>
          <w:rFonts w:ascii="Times New Roman" w:hAnsi="Times New Roman" w:cs="Times New Roman"/>
        </w:rPr>
        <w:t>:</w:t>
      </w:r>
    </w:p>
    <w:p w:rsidR="00B910D1" w:rsidRDefault="00B910D1" w:rsidP="00B910D1">
      <w:pPr>
        <w:pStyle w:val="ListParagraph"/>
        <w:numPr>
          <w:ilvl w:val="0"/>
          <w:numId w:val="5"/>
        </w:numPr>
        <w:rPr>
          <w:rFonts w:ascii="Times New Roman" w:hAnsi="Times New Roman" w:cs="Times New Roman"/>
        </w:rPr>
      </w:pPr>
      <w:r>
        <w:rPr>
          <w:rFonts w:ascii="Times New Roman" w:hAnsi="Times New Roman" w:cs="Times New Roman"/>
        </w:rPr>
        <w:t>Address each observation and explain what steps have been implemented or will be implemented to remedy the observation, and prevent future occurrence of similar observations</w:t>
      </w:r>
    </w:p>
    <w:p w:rsidR="00B910D1" w:rsidRDefault="00B910D1" w:rsidP="00B910D1">
      <w:pPr>
        <w:pStyle w:val="ListParagraph"/>
        <w:numPr>
          <w:ilvl w:val="0"/>
          <w:numId w:val="5"/>
        </w:numPr>
        <w:rPr>
          <w:rFonts w:ascii="Times New Roman" w:hAnsi="Times New Roman" w:cs="Times New Roman"/>
        </w:rPr>
      </w:pPr>
      <w:r>
        <w:rPr>
          <w:rFonts w:ascii="Times New Roman" w:hAnsi="Times New Roman" w:cs="Times New Roman"/>
        </w:rPr>
        <w:t>The response should be factual and the tone should be respectful, professional and cooperative</w:t>
      </w:r>
    </w:p>
    <w:p w:rsidR="00B910D1" w:rsidRPr="00D267A4" w:rsidRDefault="00B910D1" w:rsidP="00D267A4">
      <w:pPr>
        <w:tabs>
          <w:tab w:val="left" w:pos="360"/>
        </w:tabs>
        <w:ind w:left="360"/>
        <w:rPr>
          <w:rFonts w:ascii="Times New Roman" w:hAnsi="Times New Roman" w:cs="Times New Roman"/>
          <w:i/>
        </w:rPr>
      </w:pPr>
      <w:r w:rsidRPr="00D267A4">
        <w:rPr>
          <w:rFonts w:ascii="Times New Roman" w:hAnsi="Times New Roman" w:cs="Times New Roman"/>
          <w:i/>
        </w:rPr>
        <w:t xml:space="preserve">Note:  FDA sometimes will extend the deadline for response depending on the circumstances.  Such a request </w:t>
      </w:r>
      <w:proofErr w:type="gramStart"/>
      <w:r w:rsidRPr="00D267A4">
        <w:rPr>
          <w:rFonts w:ascii="Times New Roman" w:hAnsi="Times New Roman" w:cs="Times New Roman"/>
          <w:i/>
        </w:rPr>
        <w:t>should be made</w:t>
      </w:r>
      <w:proofErr w:type="gramEnd"/>
      <w:r w:rsidRPr="00D267A4">
        <w:rPr>
          <w:rFonts w:ascii="Times New Roman" w:hAnsi="Times New Roman" w:cs="Times New Roman"/>
          <w:i/>
        </w:rPr>
        <w:t xml:space="preserve">, if at all, as soon as possible.  The PI should contact their Department Director to discuss reason for delay and the </w:t>
      </w:r>
      <w:r w:rsidR="00535573">
        <w:rPr>
          <w:rFonts w:ascii="Times New Roman" w:hAnsi="Times New Roman" w:cs="Times New Roman"/>
          <w:i/>
        </w:rPr>
        <w:t xml:space="preserve">UF Office of General Counsel </w:t>
      </w:r>
      <w:r w:rsidRPr="00D267A4">
        <w:rPr>
          <w:rFonts w:ascii="Times New Roman" w:hAnsi="Times New Roman" w:cs="Times New Roman"/>
          <w:i/>
        </w:rPr>
        <w:t>can assist in facilitating such a request.</w:t>
      </w:r>
    </w:p>
    <w:p w:rsidR="00B910D1" w:rsidRDefault="00B910D1" w:rsidP="00B910D1">
      <w:pPr>
        <w:pStyle w:val="ListParagraph"/>
        <w:numPr>
          <w:ilvl w:val="0"/>
          <w:numId w:val="14"/>
        </w:numPr>
        <w:rPr>
          <w:rFonts w:ascii="Times New Roman" w:hAnsi="Times New Roman" w:cs="Times New Roman"/>
        </w:rPr>
      </w:pPr>
      <w:r>
        <w:rPr>
          <w:rFonts w:ascii="Times New Roman" w:hAnsi="Times New Roman" w:cs="Times New Roman"/>
        </w:rPr>
        <w:t xml:space="preserve">The PI or designee should attempt to obtain a copy of the official FDA investigator’s field audit report [Establishment Inspection Report (EIR)] under the Freedom of Information Act (FOIA Request).  This request </w:t>
      </w:r>
      <w:proofErr w:type="gramStart"/>
      <w:r>
        <w:rPr>
          <w:rFonts w:ascii="Times New Roman" w:hAnsi="Times New Roman" w:cs="Times New Roman"/>
        </w:rPr>
        <w:t>can be made</w:t>
      </w:r>
      <w:proofErr w:type="gramEnd"/>
      <w:r>
        <w:rPr>
          <w:rFonts w:ascii="Times New Roman" w:hAnsi="Times New Roman" w:cs="Times New Roman"/>
        </w:rPr>
        <w:t xml:space="preserve"> at the conclusion of the 483 response; alternatively, the </w:t>
      </w:r>
      <w:r w:rsidR="00535573">
        <w:rPr>
          <w:rFonts w:ascii="Times New Roman" w:hAnsi="Times New Roman" w:cs="Times New Roman"/>
        </w:rPr>
        <w:t xml:space="preserve">UF Office of General Counsel </w:t>
      </w:r>
      <w:r>
        <w:rPr>
          <w:rFonts w:ascii="Times New Roman" w:hAnsi="Times New Roman" w:cs="Times New Roman"/>
        </w:rPr>
        <w:t>can assist with a separate request.  FDA typically will not respond to an EIR request until the matter is formally closed.</w:t>
      </w:r>
    </w:p>
    <w:p w:rsidR="00854D48" w:rsidRPr="00D267A4" w:rsidRDefault="00854D48" w:rsidP="00D267A4">
      <w:pPr>
        <w:tabs>
          <w:tab w:val="left" w:pos="360"/>
        </w:tabs>
        <w:ind w:left="360"/>
        <w:rPr>
          <w:rFonts w:ascii="Times New Roman" w:hAnsi="Times New Roman" w:cs="Times New Roman"/>
          <w:i/>
        </w:rPr>
      </w:pPr>
      <w:r w:rsidRPr="00D267A4">
        <w:rPr>
          <w:rFonts w:ascii="Times New Roman" w:hAnsi="Times New Roman" w:cs="Times New Roman"/>
          <w:i/>
        </w:rPr>
        <w:lastRenderedPageBreak/>
        <w:t xml:space="preserve">Note:  The PI or designee should not contact the FDA Inspector directly without first consulting with the IRB and the </w:t>
      </w:r>
      <w:r w:rsidR="00535573">
        <w:rPr>
          <w:rFonts w:ascii="Times New Roman" w:hAnsi="Times New Roman" w:cs="Times New Roman"/>
          <w:i/>
        </w:rPr>
        <w:t>UF Office of General Counsel</w:t>
      </w:r>
      <w:r w:rsidRPr="00D267A4">
        <w:rPr>
          <w:rFonts w:ascii="Times New Roman" w:hAnsi="Times New Roman" w:cs="Times New Roman"/>
          <w:i/>
        </w:rPr>
        <w:t>.</w:t>
      </w:r>
    </w:p>
    <w:p w:rsidR="00854D48" w:rsidRPr="00FA7DA9" w:rsidRDefault="00FA7DA9" w:rsidP="00FA7DA9">
      <w:pPr>
        <w:rPr>
          <w:rFonts w:ascii="Times New Roman" w:hAnsi="Times New Roman" w:cs="Times New Roman"/>
          <w:b/>
        </w:rPr>
      </w:pPr>
      <w:r>
        <w:rPr>
          <w:rFonts w:ascii="Times New Roman" w:hAnsi="Times New Roman" w:cs="Times New Roman"/>
          <w:b/>
        </w:rPr>
        <w:t xml:space="preserve">E.   </w:t>
      </w:r>
      <w:r w:rsidR="00854D48" w:rsidRPr="00FA7DA9">
        <w:rPr>
          <w:rFonts w:ascii="Times New Roman" w:hAnsi="Times New Roman" w:cs="Times New Roman"/>
          <w:b/>
        </w:rPr>
        <w:t>ON-GOING READINESS</w:t>
      </w:r>
    </w:p>
    <w:p w:rsidR="00854D48" w:rsidRDefault="00854D48" w:rsidP="00854D48">
      <w:pPr>
        <w:pStyle w:val="ListParagraph"/>
        <w:rPr>
          <w:rFonts w:ascii="Times New Roman" w:hAnsi="Times New Roman" w:cs="Times New Roman"/>
        </w:rPr>
      </w:pPr>
      <w:r>
        <w:rPr>
          <w:rFonts w:ascii="Times New Roman" w:hAnsi="Times New Roman" w:cs="Times New Roman"/>
        </w:rPr>
        <w:t xml:space="preserve">Note:  While the average notice of inspection fall within a two-day to twenty-four-day timeframe, it may be more or less than this timeframe.  The rule is </w:t>
      </w:r>
      <w:proofErr w:type="gramStart"/>
      <w:r>
        <w:rPr>
          <w:rFonts w:ascii="Times New Roman" w:hAnsi="Times New Roman" w:cs="Times New Roman"/>
        </w:rPr>
        <w:t>to always be</w:t>
      </w:r>
      <w:proofErr w:type="gramEnd"/>
      <w:r>
        <w:rPr>
          <w:rFonts w:ascii="Times New Roman" w:hAnsi="Times New Roman" w:cs="Times New Roman"/>
        </w:rPr>
        <w:t xml:space="preserve"> audit ready!</w:t>
      </w:r>
    </w:p>
    <w:p w:rsidR="00854D48" w:rsidRDefault="00854D48" w:rsidP="00854D48">
      <w:pPr>
        <w:pStyle w:val="ListParagraph"/>
        <w:rPr>
          <w:rFonts w:ascii="Times New Roman" w:hAnsi="Times New Roman" w:cs="Times New Roman"/>
        </w:rPr>
      </w:pPr>
    </w:p>
    <w:p w:rsidR="00854D48" w:rsidRDefault="00854D48" w:rsidP="00854D48">
      <w:pPr>
        <w:pStyle w:val="ListParagraph"/>
        <w:numPr>
          <w:ilvl w:val="0"/>
          <w:numId w:val="17"/>
        </w:numPr>
        <w:rPr>
          <w:rFonts w:ascii="Times New Roman" w:hAnsi="Times New Roman" w:cs="Times New Roman"/>
        </w:rPr>
      </w:pPr>
      <w:r>
        <w:rPr>
          <w:rFonts w:ascii="Times New Roman" w:hAnsi="Times New Roman" w:cs="Times New Roman"/>
        </w:rPr>
        <w:t>Research Study File Maintenance</w:t>
      </w:r>
    </w:p>
    <w:p w:rsidR="00854D48" w:rsidRDefault="00854D48" w:rsidP="00854D48">
      <w:pPr>
        <w:pStyle w:val="ListParagraph"/>
        <w:ind w:left="1080"/>
        <w:rPr>
          <w:rFonts w:ascii="Times New Roman" w:hAnsi="Times New Roman" w:cs="Times New Roman"/>
        </w:rPr>
      </w:pPr>
    </w:p>
    <w:p w:rsidR="00854D48" w:rsidRDefault="00854D48" w:rsidP="00854D48">
      <w:pPr>
        <w:pStyle w:val="ListParagraph"/>
        <w:numPr>
          <w:ilvl w:val="0"/>
          <w:numId w:val="18"/>
        </w:numPr>
        <w:rPr>
          <w:rFonts w:ascii="Times New Roman" w:hAnsi="Times New Roman" w:cs="Times New Roman"/>
        </w:rPr>
      </w:pPr>
      <w:r>
        <w:rPr>
          <w:rFonts w:ascii="Times New Roman" w:hAnsi="Times New Roman" w:cs="Times New Roman"/>
        </w:rPr>
        <w:t>Keep files organized at all times</w:t>
      </w:r>
    </w:p>
    <w:p w:rsidR="00854D48" w:rsidRDefault="00854D48" w:rsidP="00854D48">
      <w:pPr>
        <w:pStyle w:val="ListParagraph"/>
        <w:numPr>
          <w:ilvl w:val="0"/>
          <w:numId w:val="18"/>
        </w:numPr>
        <w:rPr>
          <w:rFonts w:ascii="Times New Roman" w:hAnsi="Times New Roman" w:cs="Times New Roman"/>
        </w:rPr>
      </w:pPr>
      <w:r>
        <w:rPr>
          <w:rFonts w:ascii="Times New Roman" w:hAnsi="Times New Roman" w:cs="Times New Roman"/>
        </w:rPr>
        <w:t>Retain all correspondence from sponsor, CRO, monitors, study subjects, letters, faxes, e-mails, memos, and phone contacts</w:t>
      </w:r>
    </w:p>
    <w:p w:rsidR="00854D48" w:rsidRDefault="00854D48" w:rsidP="00854D48">
      <w:pPr>
        <w:pStyle w:val="ListParagraph"/>
        <w:numPr>
          <w:ilvl w:val="0"/>
          <w:numId w:val="18"/>
        </w:numPr>
        <w:rPr>
          <w:rFonts w:ascii="Times New Roman" w:hAnsi="Times New Roman" w:cs="Times New Roman"/>
        </w:rPr>
      </w:pPr>
      <w:r>
        <w:rPr>
          <w:rFonts w:ascii="Times New Roman" w:hAnsi="Times New Roman" w:cs="Times New Roman"/>
        </w:rPr>
        <w:t>Retain all test article accountability records</w:t>
      </w:r>
    </w:p>
    <w:p w:rsidR="00854D48" w:rsidRDefault="00854D48" w:rsidP="00854D48">
      <w:pPr>
        <w:pStyle w:val="ListParagraph"/>
        <w:numPr>
          <w:ilvl w:val="0"/>
          <w:numId w:val="18"/>
        </w:numPr>
        <w:rPr>
          <w:rFonts w:ascii="Times New Roman" w:hAnsi="Times New Roman" w:cs="Times New Roman"/>
        </w:rPr>
      </w:pPr>
      <w:r>
        <w:rPr>
          <w:rFonts w:ascii="Times New Roman" w:hAnsi="Times New Roman" w:cs="Times New Roman"/>
        </w:rPr>
        <w:t>Retain shipping receipts, screening and enrollment logs, dispensing logs</w:t>
      </w:r>
    </w:p>
    <w:p w:rsidR="00854D48" w:rsidRDefault="00854D48" w:rsidP="00854D48">
      <w:pPr>
        <w:pStyle w:val="ListParagraph"/>
        <w:ind w:left="1440"/>
        <w:rPr>
          <w:rFonts w:ascii="Times New Roman" w:hAnsi="Times New Roman" w:cs="Times New Roman"/>
        </w:rPr>
      </w:pPr>
    </w:p>
    <w:p w:rsidR="00854D48" w:rsidRDefault="00854D48" w:rsidP="00854D48">
      <w:pPr>
        <w:pStyle w:val="ListParagraph"/>
        <w:numPr>
          <w:ilvl w:val="0"/>
          <w:numId w:val="17"/>
        </w:numPr>
        <w:rPr>
          <w:rFonts w:ascii="Times New Roman" w:hAnsi="Times New Roman" w:cs="Times New Roman"/>
        </w:rPr>
      </w:pPr>
      <w:r>
        <w:rPr>
          <w:rFonts w:ascii="Times New Roman" w:hAnsi="Times New Roman" w:cs="Times New Roman"/>
        </w:rPr>
        <w:t>FDA Inspection Triggers (increase the chance of an FDA audit):</w:t>
      </w:r>
    </w:p>
    <w:p w:rsidR="00854D48" w:rsidRDefault="00854D48" w:rsidP="00854D48">
      <w:pPr>
        <w:pStyle w:val="ListParagraph"/>
        <w:numPr>
          <w:ilvl w:val="0"/>
          <w:numId w:val="19"/>
        </w:numPr>
        <w:rPr>
          <w:rFonts w:ascii="Times New Roman" w:hAnsi="Times New Roman" w:cs="Times New Roman"/>
        </w:rPr>
      </w:pPr>
      <w:r>
        <w:rPr>
          <w:rFonts w:ascii="Times New Roman" w:hAnsi="Times New Roman" w:cs="Times New Roman"/>
        </w:rPr>
        <w:t xml:space="preserve">Studies with a high enrollment, where test article is pending </w:t>
      </w:r>
    </w:p>
    <w:p w:rsidR="00854D48" w:rsidRDefault="00854D48" w:rsidP="00854D48">
      <w:pPr>
        <w:pStyle w:val="ListParagraph"/>
        <w:numPr>
          <w:ilvl w:val="0"/>
          <w:numId w:val="19"/>
        </w:numPr>
        <w:rPr>
          <w:rFonts w:ascii="Times New Roman" w:hAnsi="Times New Roman" w:cs="Times New Roman"/>
        </w:rPr>
      </w:pPr>
      <w:r>
        <w:rPr>
          <w:rFonts w:ascii="Times New Roman" w:hAnsi="Times New Roman" w:cs="Times New Roman"/>
        </w:rPr>
        <w:t>Studies with few or no adverse events</w:t>
      </w:r>
    </w:p>
    <w:p w:rsidR="00854D48" w:rsidRDefault="00854D48" w:rsidP="00854D48">
      <w:pPr>
        <w:pStyle w:val="ListParagraph"/>
        <w:numPr>
          <w:ilvl w:val="0"/>
          <w:numId w:val="19"/>
        </w:numPr>
        <w:rPr>
          <w:rFonts w:ascii="Times New Roman" w:hAnsi="Times New Roman" w:cs="Times New Roman"/>
        </w:rPr>
      </w:pPr>
      <w:r>
        <w:rPr>
          <w:rFonts w:ascii="Times New Roman" w:hAnsi="Times New Roman" w:cs="Times New Roman"/>
        </w:rPr>
        <w:t xml:space="preserve">PIs who have received a </w:t>
      </w:r>
      <w:r w:rsidR="003D2013">
        <w:rPr>
          <w:rFonts w:ascii="Times New Roman" w:hAnsi="Times New Roman" w:cs="Times New Roman"/>
        </w:rPr>
        <w:t>FDA form 483 in the past</w:t>
      </w:r>
    </w:p>
    <w:p w:rsidR="003D2013" w:rsidRDefault="003D2013" w:rsidP="00854D48">
      <w:pPr>
        <w:pStyle w:val="ListParagraph"/>
        <w:numPr>
          <w:ilvl w:val="0"/>
          <w:numId w:val="19"/>
        </w:numPr>
        <w:rPr>
          <w:rFonts w:ascii="Times New Roman" w:hAnsi="Times New Roman" w:cs="Times New Roman"/>
        </w:rPr>
      </w:pPr>
      <w:r>
        <w:rPr>
          <w:rFonts w:ascii="Times New Roman" w:hAnsi="Times New Roman" w:cs="Times New Roman"/>
        </w:rPr>
        <w:t>Studies where other sites have had problematic inspections</w:t>
      </w:r>
    </w:p>
    <w:p w:rsidR="003D2013" w:rsidRPr="00854D48" w:rsidRDefault="003D2013" w:rsidP="003D2013">
      <w:pPr>
        <w:pStyle w:val="ListParagraph"/>
        <w:ind w:left="1440"/>
        <w:rPr>
          <w:rFonts w:ascii="Times New Roman" w:hAnsi="Times New Roman" w:cs="Times New Roman"/>
        </w:rPr>
      </w:pPr>
    </w:p>
    <w:p w:rsidR="00854D48" w:rsidRPr="00854D48" w:rsidRDefault="003D2013" w:rsidP="00854D48">
      <w:pPr>
        <w:pStyle w:val="ListParagraph"/>
        <w:numPr>
          <w:ilvl w:val="0"/>
          <w:numId w:val="17"/>
        </w:numPr>
        <w:rPr>
          <w:rFonts w:ascii="Times New Roman" w:hAnsi="Times New Roman" w:cs="Times New Roman"/>
        </w:rPr>
      </w:pPr>
      <w:r>
        <w:rPr>
          <w:rFonts w:ascii="Times New Roman" w:hAnsi="Times New Roman" w:cs="Times New Roman"/>
        </w:rPr>
        <w:t xml:space="preserve">If any of the above triggers apply to your study, contact the IRB Quality Program once the study </w:t>
      </w:r>
      <w:proofErr w:type="gramStart"/>
      <w:r>
        <w:rPr>
          <w:rFonts w:ascii="Times New Roman" w:hAnsi="Times New Roman" w:cs="Times New Roman"/>
        </w:rPr>
        <w:t>is closed</w:t>
      </w:r>
      <w:proofErr w:type="gramEnd"/>
      <w:r>
        <w:rPr>
          <w:rFonts w:ascii="Times New Roman" w:hAnsi="Times New Roman" w:cs="Times New Roman"/>
        </w:rPr>
        <w:t xml:space="preserve"> to enrollment.  Advanced preparation is recommended in case your study is selected for an inspection</w:t>
      </w:r>
    </w:p>
    <w:p w:rsidR="00854D48" w:rsidRPr="00854D48" w:rsidRDefault="00854D48" w:rsidP="00854D48">
      <w:pPr>
        <w:rPr>
          <w:rFonts w:ascii="Times New Roman" w:hAnsi="Times New Roman" w:cs="Times New Roman"/>
        </w:rPr>
      </w:pPr>
    </w:p>
    <w:p w:rsidR="00702D3C" w:rsidRPr="00702D3C" w:rsidRDefault="00702D3C" w:rsidP="00702D3C">
      <w:pPr>
        <w:ind w:left="360"/>
        <w:rPr>
          <w:rFonts w:ascii="Times New Roman" w:hAnsi="Times New Roman" w:cs="Times New Roman"/>
        </w:rPr>
      </w:pPr>
    </w:p>
    <w:p w:rsidR="00702D3C" w:rsidRPr="007B522C" w:rsidRDefault="00702D3C" w:rsidP="00702D3C">
      <w:pPr>
        <w:pStyle w:val="ListParagraph"/>
        <w:ind w:left="1440"/>
        <w:rPr>
          <w:rFonts w:ascii="Times New Roman" w:hAnsi="Times New Roman" w:cs="Times New Roman"/>
        </w:rPr>
      </w:pPr>
    </w:p>
    <w:p w:rsidR="004E0830" w:rsidRPr="004E0830" w:rsidRDefault="004E0830" w:rsidP="004E0830">
      <w:pPr>
        <w:pStyle w:val="ListParagraph"/>
        <w:ind w:left="1800"/>
        <w:rPr>
          <w:rFonts w:ascii="Times New Roman" w:hAnsi="Times New Roman" w:cs="Times New Roman"/>
        </w:rPr>
      </w:pPr>
    </w:p>
    <w:p w:rsidR="002064A8" w:rsidRPr="002064A8" w:rsidRDefault="002064A8">
      <w:pPr>
        <w:rPr>
          <w:rFonts w:ascii="Times New Roman" w:hAnsi="Times New Roman" w:cs="Times New Roman"/>
        </w:rPr>
      </w:pPr>
    </w:p>
    <w:sectPr w:rsidR="002064A8" w:rsidRPr="002064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C2" w:rsidRDefault="00130DC2" w:rsidP="00723EBC">
      <w:pPr>
        <w:spacing w:after="0" w:line="240" w:lineRule="auto"/>
      </w:pPr>
      <w:r>
        <w:separator/>
      </w:r>
    </w:p>
  </w:endnote>
  <w:endnote w:type="continuationSeparator" w:id="0">
    <w:p w:rsidR="00130DC2" w:rsidRDefault="00130DC2" w:rsidP="007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344972"/>
      <w:docPartObj>
        <w:docPartGallery w:val="Page Numbers (Bottom of Page)"/>
        <w:docPartUnique/>
      </w:docPartObj>
    </w:sdtPr>
    <w:sdtEndPr/>
    <w:sdtContent>
      <w:sdt>
        <w:sdtPr>
          <w:id w:val="1728636285"/>
          <w:docPartObj>
            <w:docPartGallery w:val="Page Numbers (Top of Page)"/>
            <w:docPartUnique/>
          </w:docPartObj>
        </w:sdtPr>
        <w:sdtEndPr/>
        <w:sdtContent>
          <w:p w:rsidR="002B23EE" w:rsidRDefault="002B23EE" w:rsidP="002B23EE">
            <w:pPr>
              <w:pStyle w:val="Footer"/>
            </w:pPr>
            <w:r>
              <w:t xml:space="preserve">UF version </w:t>
            </w:r>
            <w:r w:rsidR="00D608A8">
              <w:t>3</w:t>
            </w:r>
            <w:r>
              <w:t xml:space="preserve">:  </w:t>
            </w:r>
            <w:r w:rsidR="00D608A8">
              <w:t>18April</w:t>
            </w:r>
            <w:r>
              <w:t>2019</w:t>
            </w:r>
            <w:r>
              <w:tab/>
              <w:t xml:space="preserve">Page </w:t>
            </w:r>
            <w:r>
              <w:rPr>
                <w:b/>
                <w:bCs/>
                <w:sz w:val="24"/>
                <w:szCs w:val="24"/>
              </w:rPr>
              <w:fldChar w:fldCharType="begin"/>
            </w:r>
            <w:r>
              <w:rPr>
                <w:b/>
                <w:bCs/>
              </w:rPr>
              <w:instrText xml:space="preserve"> PAGE </w:instrText>
            </w:r>
            <w:r>
              <w:rPr>
                <w:b/>
                <w:bCs/>
                <w:sz w:val="24"/>
                <w:szCs w:val="24"/>
              </w:rPr>
              <w:fldChar w:fldCharType="separate"/>
            </w:r>
            <w:r w:rsidR="00D608A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8A8">
              <w:rPr>
                <w:b/>
                <w:bCs/>
                <w:noProof/>
              </w:rPr>
              <w:t>6</w:t>
            </w:r>
            <w:r>
              <w:rPr>
                <w:b/>
                <w:bCs/>
                <w:sz w:val="24"/>
                <w:szCs w:val="24"/>
              </w:rPr>
              <w:fldChar w:fldCharType="end"/>
            </w:r>
          </w:p>
        </w:sdtContent>
      </w:sdt>
    </w:sdtContent>
  </w:sdt>
  <w:p w:rsidR="002B23EE" w:rsidRDefault="002B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C2" w:rsidRDefault="00130DC2" w:rsidP="00723EBC">
      <w:pPr>
        <w:spacing w:after="0" w:line="240" w:lineRule="auto"/>
      </w:pPr>
      <w:r>
        <w:separator/>
      </w:r>
    </w:p>
  </w:footnote>
  <w:footnote w:type="continuationSeparator" w:id="0">
    <w:p w:rsidR="00130DC2" w:rsidRDefault="00130DC2" w:rsidP="0072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BC" w:rsidRDefault="00723EBC" w:rsidP="00723EBC">
    <w:pPr>
      <w:pStyle w:val="Header"/>
      <w:jc w:val="center"/>
      <w:rPr>
        <w:rFonts w:ascii="Times New Roman" w:hAnsi="Times New Roman" w:cs="Times New Roman"/>
        <w:sz w:val="24"/>
        <w:szCs w:val="24"/>
      </w:rPr>
    </w:pPr>
    <w:r>
      <w:rPr>
        <w:rFonts w:ascii="Times New Roman" w:hAnsi="Times New Roman" w:cs="Times New Roman"/>
        <w:sz w:val="24"/>
        <w:szCs w:val="24"/>
      </w:rPr>
      <w:t>University of Florida</w:t>
    </w:r>
  </w:p>
  <w:p w:rsidR="00723EBC" w:rsidRPr="00723EBC" w:rsidRDefault="00723EBC" w:rsidP="00723EBC">
    <w:pPr>
      <w:pStyle w:val="Header"/>
      <w:jc w:val="center"/>
      <w:rPr>
        <w:rFonts w:ascii="Times New Roman" w:hAnsi="Times New Roman" w:cs="Times New Roman"/>
        <w:sz w:val="24"/>
        <w:szCs w:val="24"/>
      </w:rPr>
    </w:pPr>
    <w:r>
      <w:rPr>
        <w:rFonts w:ascii="Times New Roman" w:hAnsi="Times New Roman" w:cs="Times New Roman"/>
        <w:sz w:val="24"/>
        <w:szCs w:val="24"/>
      </w:rPr>
      <w:t>FDA Inspections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627"/>
    <w:multiLevelType w:val="hybridMultilevel"/>
    <w:tmpl w:val="47FE27C4"/>
    <w:lvl w:ilvl="0" w:tplc="A6D4A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86404"/>
    <w:multiLevelType w:val="hybridMultilevel"/>
    <w:tmpl w:val="84262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635F"/>
    <w:multiLevelType w:val="hybridMultilevel"/>
    <w:tmpl w:val="08E6BCAA"/>
    <w:lvl w:ilvl="0" w:tplc="35021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F4674"/>
    <w:multiLevelType w:val="hybridMultilevel"/>
    <w:tmpl w:val="D35029E2"/>
    <w:lvl w:ilvl="0" w:tplc="1AE65CE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C7CF9"/>
    <w:multiLevelType w:val="hybridMultilevel"/>
    <w:tmpl w:val="A36A9092"/>
    <w:lvl w:ilvl="0" w:tplc="0862E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C1E58"/>
    <w:multiLevelType w:val="hybridMultilevel"/>
    <w:tmpl w:val="2E1C6B60"/>
    <w:lvl w:ilvl="0" w:tplc="A6405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A6864"/>
    <w:multiLevelType w:val="hybridMultilevel"/>
    <w:tmpl w:val="DE32DBB8"/>
    <w:lvl w:ilvl="0" w:tplc="BB5A2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E3645C"/>
    <w:multiLevelType w:val="hybridMultilevel"/>
    <w:tmpl w:val="6F0EFE10"/>
    <w:lvl w:ilvl="0" w:tplc="F1E80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72DC9"/>
    <w:multiLevelType w:val="hybridMultilevel"/>
    <w:tmpl w:val="B1629F4E"/>
    <w:lvl w:ilvl="0" w:tplc="08BC9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DC5CC2"/>
    <w:multiLevelType w:val="hybridMultilevel"/>
    <w:tmpl w:val="A32A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2585C"/>
    <w:multiLevelType w:val="hybridMultilevel"/>
    <w:tmpl w:val="FE1E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09E8"/>
    <w:multiLevelType w:val="hybridMultilevel"/>
    <w:tmpl w:val="B51EF5A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05B23"/>
    <w:multiLevelType w:val="hybridMultilevel"/>
    <w:tmpl w:val="24B481A0"/>
    <w:lvl w:ilvl="0" w:tplc="D2800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227FA4"/>
    <w:multiLevelType w:val="hybridMultilevel"/>
    <w:tmpl w:val="A0CEA776"/>
    <w:lvl w:ilvl="0" w:tplc="C22C8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6D36B9"/>
    <w:multiLevelType w:val="hybridMultilevel"/>
    <w:tmpl w:val="B0DA1982"/>
    <w:lvl w:ilvl="0" w:tplc="46C8B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A168A8"/>
    <w:multiLevelType w:val="hybridMultilevel"/>
    <w:tmpl w:val="A0AC706C"/>
    <w:lvl w:ilvl="0" w:tplc="989646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5E5401"/>
    <w:multiLevelType w:val="hybridMultilevel"/>
    <w:tmpl w:val="2B769882"/>
    <w:lvl w:ilvl="0" w:tplc="56927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70596F"/>
    <w:multiLevelType w:val="hybridMultilevel"/>
    <w:tmpl w:val="47864248"/>
    <w:lvl w:ilvl="0" w:tplc="FC968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EA6C11"/>
    <w:multiLevelType w:val="hybridMultilevel"/>
    <w:tmpl w:val="05D2B862"/>
    <w:lvl w:ilvl="0" w:tplc="58682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5D6FB1"/>
    <w:multiLevelType w:val="hybridMultilevel"/>
    <w:tmpl w:val="75B06E2E"/>
    <w:lvl w:ilvl="0" w:tplc="4EAA360A">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C216B5"/>
    <w:multiLevelType w:val="hybridMultilevel"/>
    <w:tmpl w:val="A646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6167"/>
    <w:multiLevelType w:val="hybridMultilevel"/>
    <w:tmpl w:val="F232E8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009F2"/>
    <w:multiLevelType w:val="hybridMultilevel"/>
    <w:tmpl w:val="0DC00444"/>
    <w:lvl w:ilvl="0" w:tplc="742AE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34EC2"/>
    <w:multiLevelType w:val="hybridMultilevel"/>
    <w:tmpl w:val="279CE402"/>
    <w:lvl w:ilvl="0" w:tplc="0A2C8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4"/>
  </w:num>
  <w:num w:numId="3">
    <w:abstractNumId w:val="8"/>
  </w:num>
  <w:num w:numId="4">
    <w:abstractNumId w:val="12"/>
  </w:num>
  <w:num w:numId="5">
    <w:abstractNumId w:val="19"/>
  </w:num>
  <w:num w:numId="6">
    <w:abstractNumId w:val="7"/>
  </w:num>
  <w:num w:numId="7">
    <w:abstractNumId w:val="0"/>
  </w:num>
  <w:num w:numId="8">
    <w:abstractNumId w:val="17"/>
  </w:num>
  <w:num w:numId="9">
    <w:abstractNumId w:val="3"/>
  </w:num>
  <w:num w:numId="10">
    <w:abstractNumId w:val="16"/>
  </w:num>
  <w:num w:numId="11">
    <w:abstractNumId w:val="4"/>
  </w:num>
  <w:num w:numId="12">
    <w:abstractNumId w:val="20"/>
  </w:num>
  <w:num w:numId="13">
    <w:abstractNumId w:val="9"/>
  </w:num>
  <w:num w:numId="14">
    <w:abstractNumId w:val="22"/>
  </w:num>
  <w:num w:numId="15">
    <w:abstractNumId w:val="10"/>
  </w:num>
  <w:num w:numId="16">
    <w:abstractNumId w:val="2"/>
  </w:num>
  <w:num w:numId="17">
    <w:abstractNumId w:val="5"/>
  </w:num>
  <w:num w:numId="18">
    <w:abstractNumId w:val="18"/>
  </w:num>
  <w:num w:numId="19">
    <w:abstractNumId w:val="6"/>
  </w:num>
  <w:num w:numId="20">
    <w:abstractNumId w:val="11"/>
  </w:num>
  <w:num w:numId="21">
    <w:abstractNumId w:val="21"/>
  </w:num>
  <w:num w:numId="22">
    <w:abstractNumId w:val="13"/>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A8"/>
    <w:rsid w:val="000378D6"/>
    <w:rsid w:val="000416A7"/>
    <w:rsid w:val="000C5B3B"/>
    <w:rsid w:val="000F1950"/>
    <w:rsid w:val="001163D3"/>
    <w:rsid w:val="00121EBC"/>
    <w:rsid w:val="00130DC2"/>
    <w:rsid w:val="00176E9B"/>
    <w:rsid w:val="001C2742"/>
    <w:rsid w:val="001D2D85"/>
    <w:rsid w:val="002064A8"/>
    <w:rsid w:val="002B23EE"/>
    <w:rsid w:val="002D437B"/>
    <w:rsid w:val="003137DE"/>
    <w:rsid w:val="003D2013"/>
    <w:rsid w:val="00463126"/>
    <w:rsid w:val="004B579B"/>
    <w:rsid w:val="004E0830"/>
    <w:rsid w:val="00535573"/>
    <w:rsid w:val="006B40FC"/>
    <w:rsid w:val="00702D3C"/>
    <w:rsid w:val="00723EBC"/>
    <w:rsid w:val="00766237"/>
    <w:rsid w:val="007B522C"/>
    <w:rsid w:val="007C6A77"/>
    <w:rsid w:val="007E68F5"/>
    <w:rsid w:val="00826997"/>
    <w:rsid w:val="00836ECA"/>
    <w:rsid w:val="00854D48"/>
    <w:rsid w:val="008B27FF"/>
    <w:rsid w:val="00943AC1"/>
    <w:rsid w:val="00977F3F"/>
    <w:rsid w:val="009F43A4"/>
    <w:rsid w:val="009F6EA7"/>
    <w:rsid w:val="00A4508F"/>
    <w:rsid w:val="00AD2DA7"/>
    <w:rsid w:val="00B140FF"/>
    <w:rsid w:val="00B910D1"/>
    <w:rsid w:val="00BB7E43"/>
    <w:rsid w:val="00BD624D"/>
    <w:rsid w:val="00CC577B"/>
    <w:rsid w:val="00CC5F3E"/>
    <w:rsid w:val="00D267A4"/>
    <w:rsid w:val="00D309B2"/>
    <w:rsid w:val="00D608A8"/>
    <w:rsid w:val="00DA0CA3"/>
    <w:rsid w:val="00E57EA3"/>
    <w:rsid w:val="00EC7F71"/>
    <w:rsid w:val="00F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6E537"/>
  <w15:chartTrackingRefBased/>
  <w15:docId w15:val="{4BCEF02F-A335-42EA-8C8F-BDC57CB5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DE"/>
    <w:pPr>
      <w:ind w:left="720"/>
      <w:contextualSpacing/>
    </w:pPr>
  </w:style>
  <w:style w:type="character" w:styleId="Hyperlink">
    <w:name w:val="Hyperlink"/>
    <w:basedOn w:val="DefaultParagraphFont"/>
    <w:uiPriority w:val="99"/>
    <w:unhideWhenUsed/>
    <w:rsid w:val="00463126"/>
    <w:rPr>
      <w:color w:val="0563C1" w:themeColor="hyperlink"/>
      <w:u w:val="single"/>
    </w:rPr>
  </w:style>
  <w:style w:type="character" w:styleId="FollowedHyperlink">
    <w:name w:val="FollowedHyperlink"/>
    <w:basedOn w:val="DefaultParagraphFont"/>
    <w:uiPriority w:val="99"/>
    <w:semiHidden/>
    <w:unhideWhenUsed/>
    <w:rsid w:val="00463126"/>
    <w:rPr>
      <w:color w:val="954F72" w:themeColor="followedHyperlink"/>
      <w:u w:val="single"/>
    </w:rPr>
  </w:style>
  <w:style w:type="paragraph" w:styleId="Header">
    <w:name w:val="header"/>
    <w:basedOn w:val="Normal"/>
    <w:link w:val="HeaderChar"/>
    <w:uiPriority w:val="99"/>
    <w:unhideWhenUsed/>
    <w:rsid w:val="007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BC"/>
  </w:style>
  <w:style w:type="paragraph" w:styleId="Footer">
    <w:name w:val="footer"/>
    <w:basedOn w:val="Normal"/>
    <w:link w:val="FooterChar"/>
    <w:uiPriority w:val="99"/>
    <w:unhideWhenUsed/>
    <w:rsid w:val="0072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BC"/>
  </w:style>
  <w:style w:type="character" w:styleId="CommentReference">
    <w:name w:val="annotation reference"/>
    <w:basedOn w:val="DefaultParagraphFont"/>
    <w:uiPriority w:val="99"/>
    <w:semiHidden/>
    <w:unhideWhenUsed/>
    <w:rsid w:val="000C5B3B"/>
    <w:rPr>
      <w:sz w:val="16"/>
      <w:szCs w:val="16"/>
    </w:rPr>
  </w:style>
  <w:style w:type="paragraph" w:styleId="CommentText">
    <w:name w:val="annotation text"/>
    <w:basedOn w:val="Normal"/>
    <w:link w:val="CommentTextChar"/>
    <w:uiPriority w:val="99"/>
    <w:semiHidden/>
    <w:unhideWhenUsed/>
    <w:rsid w:val="000C5B3B"/>
    <w:pPr>
      <w:spacing w:line="240" w:lineRule="auto"/>
    </w:pPr>
    <w:rPr>
      <w:sz w:val="20"/>
      <w:szCs w:val="20"/>
    </w:rPr>
  </w:style>
  <w:style w:type="character" w:customStyle="1" w:styleId="CommentTextChar">
    <w:name w:val="Comment Text Char"/>
    <w:basedOn w:val="DefaultParagraphFont"/>
    <w:link w:val="CommentText"/>
    <w:uiPriority w:val="99"/>
    <w:semiHidden/>
    <w:rsid w:val="000C5B3B"/>
    <w:rPr>
      <w:sz w:val="20"/>
      <w:szCs w:val="20"/>
    </w:rPr>
  </w:style>
  <w:style w:type="paragraph" w:styleId="CommentSubject">
    <w:name w:val="annotation subject"/>
    <w:basedOn w:val="CommentText"/>
    <w:next w:val="CommentText"/>
    <w:link w:val="CommentSubjectChar"/>
    <w:uiPriority w:val="99"/>
    <w:semiHidden/>
    <w:unhideWhenUsed/>
    <w:rsid w:val="000C5B3B"/>
    <w:rPr>
      <w:b/>
      <w:bCs/>
    </w:rPr>
  </w:style>
  <w:style w:type="character" w:customStyle="1" w:styleId="CommentSubjectChar">
    <w:name w:val="Comment Subject Char"/>
    <w:basedOn w:val="CommentTextChar"/>
    <w:link w:val="CommentSubject"/>
    <w:uiPriority w:val="99"/>
    <w:semiHidden/>
    <w:rsid w:val="000C5B3B"/>
    <w:rPr>
      <w:b/>
      <w:bCs/>
      <w:sz w:val="20"/>
      <w:szCs w:val="20"/>
    </w:rPr>
  </w:style>
  <w:style w:type="paragraph" w:styleId="BalloonText">
    <w:name w:val="Balloon Text"/>
    <w:basedOn w:val="Normal"/>
    <w:link w:val="BalloonTextChar"/>
    <w:uiPriority w:val="99"/>
    <w:semiHidden/>
    <w:unhideWhenUsed/>
    <w:rsid w:val="000C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iceci/enforcementactions/bioresearchmonitoring/ucm133777.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ICECI/EnforcementActions/BioresearchMonitoring/ucm133562.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drugs/guidancecomplianceregulatoryinformation/guidances/ucm32869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da.gov/downloads/Drugs/GuidanceComplianceRegulatoryInformation/Guidances/UCM464506.pdf" TargetMode="External"/><Relationship Id="rId4" Type="http://schemas.openxmlformats.org/officeDocument/2006/relationships/webSettings" Target="webSettings.xml"/><Relationship Id="rId9" Type="http://schemas.openxmlformats.org/officeDocument/2006/relationships/hyperlink" Target="http://www.fda.gov/downloads/regulatoryinformation/guidances/ucm12655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3</cp:revision>
  <dcterms:created xsi:type="dcterms:W3CDTF">2019-04-18T19:24:00Z</dcterms:created>
  <dcterms:modified xsi:type="dcterms:W3CDTF">2019-04-18T19:25:00Z</dcterms:modified>
</cp:coreProperties>
</file>